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E7BAE" w14:textId="6B4CF997" w:rsidR="005C4D43" w:rsidRDefault="005C4D43" w:rsidP="005C4D4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3B4E13" w:rsidRPr="003B4E13">
        <w:rPr>
          <w:b/>
          <w:i/>
          <w:noProof/>
          <w:sz w:val="28"/>
        </w:rPr>
        <w:t>S3-223</w:t>
      </w:r>
      <w:r w:rsidR="00C540C2">
        <w:rPr>
          <w:b/>
          <w:i/>
          <w:noProof/>
          <w:sz w:val="28"/>
        </w:rPr>
        <w:t>913</w:t>
      </w:r>
    </w:p>
    <w:p w14:paraId="1BA90E49" w14:textId="3323E12D" w:rsidR="00EA503E" w:rsidRPr="005C4D43" w:rsidRDefault="005C4D43" w:rsidP="005C4D43">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r w:rsidR="00EA503E" w:rsidRPr="00B50840">
        <w:rPr>
          <w:rStyle w:val="eop"/>
          <w:rFonts w:cs="Arial"/>
          <w:lang w:val="en-US"/>
        </w:rPr>
        <w:t> </w:t>
      </w:r>
    </w:p>
    <w:p w14:paraId="284DE086" w14:textId="77777777" w:rsidR="00E37C40" w:rsidRDefault="00EA503E" w:rsidP="00E37C40">
      <w:pPr>
        <w:pStyle w:val="paragraph"/>
        <w:spacing w:after="0"/>
        <w:ind w:left="1980" w:hanging="1980"/>
        <w:textAlignment w:val="baseline"/>
        <w:rPr>
          <w:rFonts w:ascii="Arial" w:hAnsi="Arial" w:cs="Arial"/>
          <w:b/>
          <w:bCs/>
          <w:lang w:val="en-GB"/>
        </w:rPr>
      </w:pPr>
      <w:r>
        <w:rPr>
          <w:rStyle w:val="normaltextrun"/>
          <w:rFonts w:ascii="Arial" w:hAnsi="Arial" w:cs="Arial"/>
          <w:b/>
          <w:bCs/>
          <w:sz w:val="22"/>
          <w:szCs w:val="22"/>
          <w:lang w:val="en-GB"/>
        </w:rPr>
        <w:t>Title:</w:t>
      </w:r>
      <w:r w:rsidRPr="00B50840">
        <w:rPr>
          <w:rStyle w:val="tabchar"/>
          <w:rFonts w:ascii="Calibri" w:hAnsi="Calibri" w:cs="Calibri"/>
          <w:sz w:val="22"/>
          <w:szCs w:val="22"/>
          <w:lang w:val="en-US"/>
        </w:rPr>
        <w:tab/>
      </w:r>
      <w:r>
        <w:rPr>
          <w:rStyle w:val="normaltextrun"/>
          <w:rFonts w:ascii="Arial" w:hAnsi="Arial" w:cs="Arial"/>
          <w:b/>
          <w:bCs/>
          <w:sz w:val="22"/>
          <w:szCs w:val="22"/>
          <w:lang w:val="en-GB"/>
        </w:rPr>
        <w:t xml:space="preserve">Reply LS </w:t>
      </w:r>
      <w:r w:rsidRPr="00EA503E">
        <w:rPr>
          <w:rFonts w:ascii="Arial" w:hAnsi="Arial" w:cs="Arial"/>
          <w:b/>
          <w:bCs/>
          <w:lang w:val="en-GB"/>
        </w:rPr>
        <w:t xml:space="preserve">on </w:t>
      </w:r>
      <w:r w:rsidR="00AE08C3">
        <w:rPr>
          <w:rFonts w:ascii="Arial" w:hAnsi="Arial" w:cs="Arial"/>
          <w:b/>
          <w:bCs/>
          <w:lang w:val="en-GB"/>
        </w:rPr>
        <w:t xml:space="preserve">the </w:t>
      </w:r>
      <w:r w:rsidR="00AE08C3" w:rsidRPr="00AE08C3">
        <w:rPr>
          <w:rFonts w:ascii="Arial" w:hAnsi="Arial" w:cs="Arial"/>
          <w:b/>
          <w:bCs/>
          <w:lang w:val="en-GB"/>
        </w:rPr>
        <w:t>IMS Data Channel Security Mode</w:t>
      </w:r>
    </w:p>
    <w:p w14:paraId="715D3728" w14:textId="19C4B299" w:rsidR="00EA503E" w:rsidRPr="00E37C40" w:rsidRDefault="00EA503E" w:rsidP="00E37C40">
      <w:pPr>
        <w:pStyle w:val="paragraph"/>
        <w:spacing w:after="0"/>
        <w:ind w:left="1980" w:hanging="1980"/>
        <w:textAlignment w:val="baseline"/>
        <w:rPr>
          <w:rFonts w:ascii="Arial" w:hAnsi="Arial" w:cs="Arial"/>
          <w:b/>
          <w:bCs/>
          <w:lang w:val="en-GB"/>
        </w:rPr>
      </w:pPr>
      <w:r>
        <w:rPr>
          <w:rStyle w:val="normaltextrun"/>
          <w:rFonts w:ascii="Arial" w:hAnsi="Arial" w:cs="Arial"/>
          <w:b/>
          <w:bCs/>
          <w:sz w:val="22"/>
          <w:szCs w:val="22"/>
          <w:lang w:val="en-GB"/>
        </w:rPr>
        <w:t>Response to:</w:t>
      </w:r>
      <w:r w:rsidRPr="00B50840">
        <w:rPr>
          <w:rStyle w:val="tabchar"/>
          <w:rFonts w:ascii="Calibri" w:hAnsi="Calibri" w:cs="Calibri"/>
          <w:sz w:val="22"/>
          <w:szCs w:val="22"/>
          <w:lang w:val="en-US"/>
        </w:rPr>
        <w:tab/>
      </w:r>
      <w:r w:rsidRPr="000C626C">
        <w:rPr>
          <w:rStyle w:val="normaltextrun"/>
          <w:rFonts w:ascii="Arial" w:hAnsi="Arial" w:cs="Arial"/>
          <w:b/>
          <w:bCs/>
          <w:sz w:val="22"/>
          <w:szCs w:val="22"/>
          <w:lang w:val="en-GB"/>
        </w:rPr>
        <w:t>LS</w:t>
      </w:r>
      <w:r w:rsidR="00D846F6">
        <w:rPr>
          <w:rStyle w:val="normaltextrun"/>
          <w:rFonts w:ascii="Arial" w:hAnsi="Arial" w:cs="Arial"/>
          <w:b/>
          <w:bCs/>
          <w:sz w:val="22"/>
          <w:szCs w:val="22"/>
          <w:lang w:val="en-GB"/>
        </w:rPr>
        <w:t xml:space="preserve"> S3-223184/</w:t>
      </w:r>
      <w:r w:rsidR="00AE08C3" w:rsidRPr="000C626C">
        <w:rPr>
          <w:rStyle w:val="normaltextrun"/>
          <w:rFonts w:ascii="Arial" w:hAnsi="Arial" w:cs="Arial"/>
          <w:b/>
          <w:bCs/>
          <w:sz w:val="22"/>
          <w:szCs w:val="22"/>
          <w:lang w:val="en-GB"/>
        </w:rPr>
        <w:t>UPG04</w:t>
      </w:r>
      <w:r w:rsidR="00A93972">
        <w:rPr>
          <w:rStyle w:val="normaltextrun"/>
          <w:rFonts w:ascii="Arial" w:hAnsi="Arial" w:cs="Arial"/>
          <w:b/>
          <w:bCs/>
          <w:sz w:val="22"/>
          <w:szCs w:val="22"/>
          <w:lang w:val="en-GB"/>
        </w:rPr>
        <w:t>_</w:t>
      </w:r>
      <w:r w:rsidR="00AE08C3" w:rsidRPr="000C626C">
        <w:rPr>
          <w:rStyle w:val="normaltextrun"/>
          <w:rFonts w:ascii="Arial" w:hAnsi="Arial" w:cs="Arial"/>
          <w:b/>
          <w:bCs/>
          <w:sz w:val="22"/>
          <w:szCs w:val="22"/>
          <w:lang w:val="en-GB"/>
        </w:rPr>
        <w:t>109</w:t>
      </w:r>
      <w:r w:rsidRPr="000C626C">
        <w:rPr>
          <w:rStyle w:val="normaltextrun"/>
          <w:rFonts w:ascii="Arial" w:hAnsi="Arial" w:cs="Arial"/>
          <w:b/>
          <w:bCs/>
          <w:sz w:val="22"/>
          <w:szCs w:val="22"/>
          <w:lang w:val="en-GB"/>
        </w:rPr>
        <w:t xml:space="preserve"> on </w:t>
      </w:r>
      <w:r w:rsidR="00AE08C3" w:rsidRPr="000C626C">
        <w:rPr>
          <w:rStyle w:val="normaltextrun"/>
          <w:rFonts w:ascii="Arial" w:hAnsi="Arial" w:cs="Arial"/>
          <w:b/>
          <w:bCs/>
          <w:sz w:val="22"/>
          <w:szCs w:val="22"/>
          <w:lang w:val="en-GB"/>
        </w:rPr>
        <w:t>the IMS Data Channel Security Mode</w:t>
      </w:r>
      <w:r w:rsidR="00D846F6">
        <w:rPr>
          <w:rStyle w:val="normaltextrun"/>
          <w:rFonts w:ascii="Arial" w:hAnsi="Arial" w:cs="Arial"/>
          <w:b/>
          <w:bCs/>
          <w:sz w:val="22"/>
          <w:szCs w:val="22"/>
          <w:lang w:val="en-GB"/>
        </w:rPr>
        <w:t xml:space="preserve"> from GSMA</w:t>
      </w:r>
    </w:p>
    <w:p w14:paraId="2019DED6" w14:textId="77777777"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Release:</w:t>
      </w:r>
      <w:r w:rsidRPr="00B50840">
        <w:rPr>
          <w:rStyle w:val="tabchar"/>
          <w:rFonts w:ascii="Calibri" w:hAnsi="Calibri" w:cs="Calibri"/>
          <w:sz w:val="22"/>
          <w:szCs w:val="22"/>
          <w:lang w:val="en-US"/>
        </w:rPr>
        <w:tab/>
      </w:r>
      <w:r>
        <w:rPr>
          <w:rStyle w:val="normaltextrun"/>
          <w:rFonts w:ascii="Arial" w:hAnsi="Arial" w:cs="Arial"/>
          <w:b/>
          <w:bCs/>
          <w:sz w:val="22"/>
          <w:szCs w:val="22"/>
          <w:lang w:val="en-GB"/>
        </w:rPr>
        <w:t>Rel-18</w:t>
      </w:r>
      <w:r w:rsidRPr="00B50840">
        <w:rPr>
          <w:rStyle w:val="eop"/>
          <w:rFonts w:ascii="Arial" w:hAnsi="Arial" w:cs="Arial"/>
          <w:sz w:val="22"/>
          <w:szCs w:val="22"/>
          <w:lang w:val="en-US"/>
        </w:rPr>
        <w:t> </w:t>
      </w:r>
    </w:p>
    <w:p w14:paraId="12192F10" w14:textId="1AA3F7FB" w:rsidR="00311B44" w:rsidRPr="00E37C40" w:rsidRDefault="00EA503E" w:rsidP="00901BCF">
      <w:pPr>
        <w:pStyle w:val="paragraph"/>
        <w:spacing w:before="0" w:beforeAutospacing="0" w:after="0" w:afterAutospacing="0"/>
        <w:ind w:left="1980" w:hanging="1980"/>
        <w:textAlignment w:val="baseline"/>
        <w:rPr>
          <w:rStyle w:val="normaltextrun"/>
          <w:lang w:val="en-GB"/>
        </w:rPr>
      </w:pPr>
      <w:r>
        <w:rPr>
          <w:rStyle w:val="normaltextrun"/>
          <w:rFonts w:ascii="Arial" w:hAnsi="Arial" w:cs="Arial"/>
          <w:b/>
          <w:bCs/>
          <w:sz w:val="22"/>
          <w:szCs w:val="22"/>
          <w:lang w:val="en-GB"/>
        </w:rPr>
        <w:t>Work Item:</w:t>
      </w:r>
      <w:r w:rsidRPr="00B50840">
        <w:rPr>
          <w:rStyle w:val="tabchar"/>
          <w:rFonts w:ascii="Calibri" w:hAnsi="Calibri" w:cs="Calibri"/>
          <w:sz w:val="22"/>
          <w:szCs w:val="22"/>
          <w:lang w:val="en-US"/>
        </w:rPr>
        <w:tab/>
      </w:r>
      <w:r w:rsidR="00A47709" w:rsidRPr="00A47709">
        <w:rPr>
          <w:rStyle w:val="normaltextrun"/>
          <w:rFonts w:ascii="Arial" w:hAnsi="Arial" w:cs="Arial"/>
          <w:b/>
          <w:bCs/>
          <w:lang w:val="en-GB"/>
        </w:rPr>
        <w:t>FS_NG_RTC_SEC</w:t>
      </w:r>
    </w:p>
    <w:p w14:paraId="121EEEBD" w14:textId="77777777" w:rsidR="00EA503E" w:rsidRPr="00E37C40" w:rsidRDefault="00EA503E" w:rsidP="00EA503E">
      <w:pPr>
        <w:pStyle w:val="paragraph"/>
        <w:spacing w:before="0" w:beforeAutospacing="0" w:after="0" w:afterAutospacing="0"/>
        <w:ind w:left="1980" w:hanging="1980"/>
        <w:textAlignment w:val="baseline"/>
        <w:rPr>
          <w:rStyle w:val="normaltextrun"/>
          <w:rFonts w:ascii="Arial" w:hAnsi="Arial" w:cs="Arial"/>
          <w:b/>
          <w:bCs/>
          <w:sz w:val="22"/>
          <w:szCs w:val="22"/>
          <w:lang w:val="en-GB"/>
        </w:rPr>
      </w:pPr>
      <w:r w:rsidRPr="00E37C40">
        <w:rPr>
          <w:rStyle w:val="normaltextrun"/>
          <w:b/>
          <w:bCs/>
          <w:lang w:val="en-GB"/>
        </w:rPr>
        <w:t> </w:t>
      </w:r>
    </w:p>
    <w:p w14:paraId="47B9837B" w14:textId="030FF70B"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normaltextrun"/>
          <w:rFonts w:ascii="Arial" w:hAnsi="Arial" w:cs="Arial"/>
          <w:b/>
          <w:bCs/>
          <w:sz w:val="22"/>
          <w:szCs w:val="22"/>
        </w:rPr>
        <w:t>Source:</w:t>
      </w:r>
      <w:r w:rsidRPr="007024E8">
        <w:rPr>
          <w:rStyle w:val="tabchar"/>
          <w:rFonts w:ascii="Calibri" w:hAnsi="Calibri" w:cs="Calibri"/>
          <w:sz w:val="22"/>
          <w:szCs w:val="22"/>
        </w:rPr>
        <w:tab/>
      </w:r>
      <w:r w:rsidR="000B41F6" w:rsidRPr="007024E8">
        <w:rPr>
          <w:rFonts w:ascii="Arial" w:eastAsia="SimSun" w:hAnsi="Arial" w:cs="Arial"/>
          <w:b/>
          <w:bCs/>
          <w:sz w:val="22"/>
          <w:szCs w:val="22"/>
        </w:rPr>
        <w:t xml:space="preserve">3GPP </w:t>
      </w:r>
      <w:r w:rsidRPr="007024E8">
        <w:rPr>
          <w:rFonts w:ascii="Arial" w:eastAsia="SimSun" w:hAnsi="Arial" w:cs="Arial"/>
          <w:b/>
          <w:bCs/>
          <w:sz w:val="22"/>
          <w:szCs w:val="22"/>
        </w:rPr>
        <w:t>SA3</w:t>
      </w:r>
      <w:r w:rsidRPr="007024E8">
        <w:rPr>
          <w:rStyle w:val="eop"/>
          <w:rFonts w:ascii="Arial" w:hAnsi="Arial" w:cs="Arial"/>
          <w:sz w:val="22"/>
          <w:szCs w:val="22"/>
        </w:rPr>
        <w:t> </w:t>
      </w:r>
    </w:p>
    <w:p w14:paraId="32F5CFB7" w14:textId="19F31784"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normaltextrun"/>
          <w:rFonts w:ascii="Arial" w:hAnsi="Arial" w:cs="Arial"/>
          <w:b/>
          <w:bCs/>
          <w:sz w:val="22"/>
          <w:szCs w:val="22"/>
        </w:rPr>
        <w:t>To:</w:t>
      </w:r>
      <w:r w:rsidRPr="007024E8">
        <w:rPr>
          <w:rStyle w:val="tabchar"/>
          <w:rFonts w:ascii="Calibri" w:hAnsi="Calibri" w:cs="Calibri"/>
          <w:sz w:val="22"/>
          <w:szCs w:val="22"/>
        </w:rPr>
        <w:tab/>
      </w:r>
      <w:r w:rsidR="00AE08C3" w:rsidRPr="007024E8">
        <w:rPr>
          <w:rFonts w:ascii="Arial" w:eastAsia="SimSun" w:hAnsi="Arial" w:cs="Arial"/>
          <w:b/>
          <w:bCs/>
          <w:sz w:val="22"/>
          <w:szCs w:val="22"/>
        </w:rPr>
        <w:t>GSMA</w:t>
      </w:r>
      <w:r w:rsidRPr="007024E8">
        <w:rPr>
          <w:rFonts w:ascii="Arial" w:eastAsia="SimSun" w:hAnsi="Arial" w:cs="Arial"/>
          <w:b/>
          <w:bCs/>
          <w:sz w:val="22"/>
          <w:szCs w:val="22"/>
        </w:rPr>
        <w:t xml:space="preserve"> </w:t>
      </w:r>
      <w:r w:rsidRPr="007024E8">
        <w:rPr>
          <w:rStyle w:val="eop"/>
          <w:rFonts w:ascii="Arial" w:hAnsi="Arial" w:cs="Arial"/>
          <w:sz w:val="22"/>
          <w:szCs w:val="22"/>
        </w:rPr>
        <w:t> </w:t>
      </w:r>
    </w:p>
    <w:p w14:paraId="1B2E64A4" w14:textId="6B8A4656"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normaltextrun"/>
          <w:rFonts w:ascii="Arial" w:hAnsi="Arial" w:cs="Arial"/>
          <w:b/>
          <w:bCs/>
          <w:sz w:val="22"/>
          <w:szCs w:val="22"/>
        </w:rPr>
        <w:t>Cc:</w:t>
      </w:r>
      <w:r w:rsidRPr="007024E8">
        <w:rPr>
          <w:rStyle w:val="tabchar"/>
          <w:rFonts w:ascii="Calibri" w:hAnsi="Calibri" w:cs="Calibri"/>
          <w:sz w:val="22"/>
          <w:szCs w:val="22"/>
        </w:rPr>
        <w:tab/>
      </w:r>
      <w:r w:rsidR="00813172" w:rsidRPr="007024E8">
        <w:rPr>
          <w:rFonts w:ascii="Arial" w:eastAsia="SimSun" w:hAnsi="Arial" w:cs="Arial"/>
          <w:b/>
        </w:rPr>
        <w:t xml:space="preserve">3GPP </w:t>
      </w:r>
      <w:r w:rsidR="00AE08C3" w:rsidRPr="007024E8">
        <w:rPr>
          <w:rFonts w:ascii="Arial" w:eastAsia="SimSun" w:hAnsi="Arial" w:cs="Arial"/>
          <w:b/>
          <w:sz w:val="22"/>
          <w:szCs w:val="22"/>
        </w:rPr>
        <w:t>SA2</w:t>
      </w:r>
      <w:r w:rsidR="00364091" w:rsidRPr="007024E8">
        <w:rPr>
          <w:rFonts w:ascii="Arial" w:eastAsia="SimSun" w:hAnsi="Arial" w:cs="Arial"/>
          <w:b/>
          <w:sz w:val="22"/>
          <w:szCs w:val="22"/>
        </w:rPr>
        <w:t>, 3GPP S</w:t>
      </w:r>
      <w:r w:rsidR="00364091">
        <w:rPr>
          <w:rFonts w:ascii="Arial" w:eastAsia="SimSun" w:hAnsi="Arial" w:cs="Arial"/>
          <w:b/>
          <w:sz w:val="22"/>
          <w:szCs w:val="22"/>
        </w:rPr>
        <w:t>A3-LI</w:t>
      </w:r>
    </w:p>
    <w:p w14:paraId="5DD7B427" w14:textId="77777777"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eop"/>
          <w:rFonts w:ascii="Arial" w:hAnsi="Arial" w:cs="Arial"/>
          <w:sz w:val="20"/>
          <w:szCs w:val="20"/>
        </w:rPr>
        <w:t> </w:t>
      </w:r>
    </w:p>
    <w:p w14:paraId="37272E6F" w14:textId="25D13E9B" w:rsidR="00EA503E" w:rsidRPr="00B77305"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Contact person:</w:t>
      </w:r>
      <w:r w:rsidRPr="00B50840">
        <w:rPr>
          <w:rStyle w:val="tabchar"/>
          <w:rFonts w:ascii="Calibri" w:hAnsi="Calibri" w:cs="Calibri"/>
          <w:sz w:val="22"/>
          <w:szCs w:val="22"/>
          <w:lang w:val="en-US"/>
        </w:rPr>
        <w:tab/>
      </w:r>
      <w:r w:rsidR="00AE08C3">
        <w:rPr>
          <w:rFonts w:ascii="Arial" w:eastAsia="SimSun" w:hAnsi="Arial" w:cs="Arial"/>
          <w:b/>
          <w:lang w:val="en-US"/>
        </w:rPr>
        <w:t>Vlasios</w:t>
      </w:r>
      <w:r w:rsidR="00BB7BD4" w:rsidRPr="00AE08C3">
        <w:rPr>
          <w:rFonts w:ascii="Arial" w:eastAsia="SimSun" w:hAnsi="Arial" w:cs="Arial"/>
          <w:b/>
          <w:lang w:val="en-US"/>
        </w:rPr>
        <w:t xml:space="preserve"> </w:t>
      </w:r>
      <w:r w:rsidR="00736535">
        <w:rPr>
          <w:rFonts w:ascii="Arial" w:eastAsia="SimSun" w:hAnsi="Arial" w:cs="Arial"/>
          <w:b/>
          <w:lang w:val="en-US"/>
        </w:rPr>
        <w:t>Tsiatsi</w:t>
      </w:r>
      <w:r w:rsidR="00D348E2">
        <w:rPr>
          <w:rFonts w:ascii="Arial" w:eastAsia="SimSun" w:hAnsi="Arial" w:cs="Arial"/>
          <w:b/>
          <w:lang w:val="en-US"/>
        </w:rPr>
        <w:t>s</w:t>
      </w:r>
    </w:p>
    <w:p w14:paraId="752D323C" w14:textId="5BB36A29" w:rsidR="00EA503E" w:rsidRPr="00B50840" w:rsidRDefault="00D348E2" w:rsidP="00EA503E">
      <w:pPr>
        <w:pStyle w:val="paragraph"/>
        <w:spacing w:before="0" w:beforeAutospacing="0" w:after="0" w:afterAutospacing="0"/>
        <w:ind w:left="1980"/>
        <w:textAlignment w:val="baseline"/>
        <w:rPr>
          <w:rFonts w:ascii="Segoe UI" w:hAnsi="Segoe UI" w:cs="Segoe UI"/>
          <w:sz w:val="18"/>
          <w:szCs w:val="18"/>
          <w:lang w:val="en-US"/>
        </w:rPr>
      </w:pPr>
      <w:proofErr w:type="spellStart"/>
      <w:r>
        <w:rPr>
          <w:rStyle w:val="normaltextrun"/>
          <w:rFonts w:ascii="Arial" w:hAnsi="Arial" w:cs="Arial"/>
          <w:b/>
          <w:bCs/>
          <w:sz w:val="22"/>
          <w:szCs w:val="22"/>
          <w:lang w:val="en-GB"/>
        </w:rPr>
        <w:t>vlas</w:t>
      </w:r>
      <w:r w:rsidR="00A55FBA">
        <w:rPr>
          <w:rStyle w:val="normaltextrun"/>
          <w:rFonts w:ascii="Arial" w:hAnsi="Arial" w:cs="Arial"/>
          <w:b/>
          <w:bCs/>
          <w:sz w:val="22"/>
          <w:szCs w:val="22"/>
          <w:lang w:val="en-GB"/>
        </w:rPr>
        <w:t>ios</w:t>
      </w:r>
      <w:proofErr w:type="spellEnd"/>
      <w:r w:rsidR="00EA503E">
        <w:rPr>
          <w:rStyle w:val="normaltextrun"/>
          <w:rFonts w:ascii="Arial" w:hAnsi="Arial" w:cs="Arial"/>
          <w:b/>
          <w:bCs/>
          <w:sz w:val="22"/>
          <w:szCs w:val="22"/>
          <w:lang w:val="en-GB"/>
        </w:rPr>
        <w:t xml:space="preserve"> dot </w:t>
      </w:r>
      <w:proofErr w:type="spellStart"/>
      <w:r w:rsidR="00A55FBA">
        <w:rPr>
          <w:rStyle w:val="normaltextrun"/>
          <w:rFonts w:ascii="Arial" w:hAnsi="Arial" w:cs="Arial"/>
          <w:b/>
          <w:bCs/>
          <w:sz w:val="22"/>
          <w:szCs w:val="22"/>
          <w:lang w:val="en-GB"/>
        </w:rPr>
        <w:t>tsiatsis</w:t>
      </w:r>
      <w:proofErr w:type="spellEnd"/>
      <w:r w:rsidR="00A55FBA">
        <w:rPr>
          <w:rStyle w:val="normaltextrun"/>
          <w:rFonts w:ascii="Arial" w:hAnsi="Arial" w:cs="Arial"/>
          <w:b/>
          <w:bCs/>
          <w:sz w:val="22"/>
          <w:szCs w:val="22"/>
          <w:lang w:val="en-GB"/>
        </w:rPr>
        <w:t xml:space="preserve"> </w:t>
      </w:r>
      <w:r w:rsidR="00EA503E">
        <w:rPr>
          <w:rStyle w:val="normaltextrun"/>
          <w:rFonts w:ascii="Arial" w:hAnsi="Arial" w:cs="Arial"/>
          <w:b/>
          <w:bCs/>
          <w:sz w:val="22"/>
          <w:szCs w:val="22"/>
          <w:lang w:val="en-GB"/>
        </w:rPr>
        <w:t xml:space="preserve">at </w:t>
      </w:r>
      <w:proofErr w:type="spellStart"/>
      <w:r w:rsidR="00EA503E">
        <w:rPr>
          <w:rStyle w:val="normaltextrun"/>
          <w:rFonts w:ascii="Arial" w:hAnsi="Arial" w:cs="Arial"/>
          <w:b/>
          <w:bCs/>
          <w:sz w:val="22"/>
          <w:szCs w:val="22"/>
          <w:lang w:val="en-GB"/>
        </w:rPr>
        <w:t>ericsson</w:t>
      </w:r>
      <w:proofErr w:type="spellEnd"/>
      <w:r w:rsidR="00EA503E">
        <w:rPr>
          <w:rStyle w:val="normaltextrun"/>
          <w:rFonts w:ascii="Arial" w:hAnsi="Arial" w:cs="Arial"/>
          <w:b/>
          <w:bCs/>
          <w:sz w:val="22"/>
          <w:szCs w:val="22"/>
          <w:lang w:val="en-GB"/>
        </w:rPr>
        <w:t xml:space="preserve"> dot com</w:t>
      </w:r>
      <w:r w:rsidR="00EA503E" w:rsidRPr="00B50840">
        <w:rPr>
          <w:rStyle w:val="eop"/>
          <w:rFonts w:ascii="Arial" w:hAnsi="Arial" w:cs="Arial"/>
          <w:sz w:val="22"/>
          <w:szCs w:val="22"/>
          <w:lang w:val="en-US"/>
        </w:rPr>
        <w:t> </w:t>
      </w:r>
    </w:p>
    <w:p w14:paraId="61ED26CC" w14:textId="242B9CEF"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sidRPr="00B50840">
        <w:rPr>
          <w:rStyle w:val="eop"/>
          <w:rFonts w:ascii="Arial" w:hAnsi="Arial" w:cs="Arial"/>
          <w:sz w:val="22"/>
          <w:szCs w:val="22"/>
          <w:lang w:val="en-US"/>
        </w:rPr>
        <w:t> </w:t>
      </w:r>
    </w:p>
    <w:p w14:paraId="61F65BD0" w14:textId="491AA816"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Send any reply LS to:</w:t>
      </w:r>
      <w:r w:rsidRPr="00B50840">
        <w:rPr>
          <w:rStyle w:val="tabchar"/>
          <w:rFonts w:ascii="Calibri" w:hAnsi="Calibri" w:cs="Calibri"/>
          <w:sz w:val="22"/>
          <w:szCs w:val="22"/>
          <w:lang w:val="en-US"/>
        </w:rPr>
        <w:tab/>
      </w:r>
      <w:r w:rsidR="00AE08C3">
        <w:rPr>
          <w:rStyle w:val="normaltextrun"/>
          <w:rFonts w:ascii="Arial" w:hAnsi="Arial" w:cs="Arial"/>
          <w:b/>
          <w:bCs/>
          <w:sz w:val="22"/>
          <w:szCs w:val="22"/>
          <w:lang w:val="en-US"/>
        </w:rPr>
        <w:t>GSMA</w:t>
      </w:r>
      <w:r>
        <w:rPr>
          <w:rStyle w:val="normaltextrun"/>
          <w:rFonts w:ascii="Arial" w:hAnsi="Arial" w:cs="Arial"/>
          <w:b/>
          <w:bCs/>
          <w:sz w:val="22"/>
          <w:szCs w:val="22"/>
          <w:lang w:val="en-GB"/>
        </w:rPr>
        <w:t xml:space="preserve"> Liaisons </w:t>
      </w:r>
      <w:proofErr w:type="gramStart"/>
      <w:r>
        <w:rPr>
          <w:rStyle w:val="normaltextrun"/>
          <w:rFonts w:ascii="Arial" w:hAnsi="Arial" w:cs="Arial"/>
          <w:b/>
          <w:bCs/>
          <w:sz w:val="22"/>
          <w:szCs w:val="22"/>
          <w:lang w:val="en-GB"/>
        </w:rPr>
        <w:t xml:space="preserve">Coordinator, </w:t>
      </w:r>
      <w:r w:rsidR="00AE08C3">
        <w:rPr>
          <w:rStyle w:val="normaltextrun"/>
          <w:rFonts w:ascii="Arial" w:hAnsi="Arial" w:cs="Arial"/>
          <w:b/>
          <w:bCs/>
          <w:sz w:val="22"/>
          <w:szCs w:val="22"/>
          <w:lang w:val="en-GB"/>
        </w:rPr>
        <w:t xml:space="preserve">  </w:t>
      </w:r>
      <w:proofErr w:type="gramEnd"/>
      <w:r w:rsidR="00AE08C3">
        <w:rPr>
          <w:rStyle w:val="normaltextrun"/>
          <w:rFonts w:ascii="Arial" w:hAnsi="Arial" w:cs="Arial"/>
          <w:b/>
          <w:bCs/>
          <w:sz w:val="22"/>
          <w:szCs w:val="22"/>
          <w:lang w:val="en-GB"/>
        </w:rPr>
        <w:t xml:space="preserve">                     </w:t>
      </w:r>
      <w:r w:rsidR="00901BCF">
        <w:rPr>
          <w:rStyle w:val="normaltextrun"/>
          <w:rFonts w:ascii="Arial" w:hAnsi="Arial" w:cs="Arial"/>
          <w:b/>
          <w:bCs/>
          <w:sz w:val="22"/>
          <w:szCs w:val="22"/>
          <w:lang w:val="en-GB"/>
        </w:rPr>
        <w:t xml:space="preserve">      </w:t>
      </w:r>
      <w:r w:rsidR="000C626C">
        <w:rPr>
          <w:rStyle w:val="normaltextrun"/>
          <w:rFonts w:ascii="Arial" w:hAnsi="Arial" w:cs="Arial"/>
          <w:b/>
          <w:bCs/>
          <w:sz w:val="22"/>
          <w:szCs w:val="22"/>
          <w:lang w:val="en-GB"/>
        </w:rPr>
        <w:t xml:space="preserve">  </w:t>
      </w:r>
      <w:bookmarkStart w:id="0" w:name="_Hlk118720333"/>
      <w:r w:rsidR="00AE08C3" w:rsidRPr="00AE08C3">
        <w:rPr>
          <w:rStyle w:val="normaltextrun"/>
          <w:rFonts w:ascii="Arial" w:hAnsi="Arial" w:cs="Arial"/>
          <w:b/>
          <w:bCs/>
          <w:color w:val="0000FF"/>
          <w:sz w:val="22"/>
          <w:szCs w:val="22"/>
          <w:u w:val="single"/>
          <w:lang w:val="en-GB"/>
        </w:rPr>
        <w:t>mailto:GSMALiaisons@gsma.c</w:t>
      </w:r>
      <w:r w:rsidR="00AE08C3">
        <w:rPr>
          <w:rStyle w:val="normaltextrun"/>
          <w:rFonts w:ascii="Arial" w:hAnsi="Arial" w:cs="Arial"/>
          <w:b/>
          <w:bCs/>
          <w:color w:val="0000FF"/>
          <w:sz w:val="22"/>
          <w:szCs w:val="22"/>
          <w:u w:val="single"/>
          <w:lang w:val="en-GB"/>
        </w:rPr>
        <w:t>om</w:t>
      </w:r>
      <w:r w:rsidRPr="00B50840">
        <w:rPr>
          <w:rStyle w:val="eop"/>
          <w:rFonts w:ascii="Arial" w:hAnsi="Arial" w:cs="Arial"/>
          <w:sz w:val="22"/>
          <w:szCs w:val="22"/>
          <w:lang w:val="en-US"/>
        </w:rPr>
        <w:t> </w:t>
      </w:r>
    </w:p>
    <w:bookmarkEnd w:id="0"/>
    <w:p w14:paraId="432D367E" w14:textId="77777777"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sidRPr="00B50840">
        <w:rPr>
          <w:rStyle w:val="eop"/>
          <w:rFonts w:ascii="Arial" w:hAnsi="Arial" w:cs="Arial"/>
          <w:sz w:val="20"/>
          <w:szCs w:val="20"/>
          <w:lang w:val="en-US"/>
        </w:rPr>
        <w:t> </w:t>
      </w:r>
    </w:p>
    <w:p w14:paraId="38906A3F" w14:textId="358C6C8A" w:rsidR="00EA503E" w:rsidRPr="00B50840" w:rsidRDefault="00EA503E" w:rsidP="00EA503E">
      <w:pPr>
        <w:pStyle w:val="paragraph"/>
        <w:spacing w:before="0" w:beforeAutospacing="0" w:after="0" w:afterAutospacing="0"/>
        <w:ind w:left="1980" w:hanging="1980"/>
        <w:textAlignment w:val="baseline"/>
        <w:rPr>
          <w:rFonts w:ascii="Arial" w:hAnsi="Arial" w:cs="Arial"/>
          <w:b/>
          <w:bCs/>
          <w:lang w:val="en-US"/>
        </w:rPr>
      </w:pPr>
      <w:r>
        <w:rPr>
          <w:rStyle w:val="normaltextrun"/>
          <w:rFonts w:ascii="Arial" w:hAnsi="Arial" w:cs="Arial"/>
          <w:b/>
          <w:bCs/>
          <w:sz w:val="20"/>
          <w:szCs w:val="20"/>
          <w:lang w:val="en-GB"/>
        </w:rPr>
        <w:t>Attachments:</w:t>
      </w:r>
      <w:r w:rsidRPr="00B50840">
        <w:rPr>
          <w:rStyle w:val="tabchar"/>
          <w:rFonts w:ascii="Calibri" w:hAnsi="Calibri" w:cs="Calibri"/>
          <w:sz w:val="20"/>
          <w:szCs w:val="20"/>
          <w:lang w:val="en-US"/>
        </w:rPr>
        <w:tab/>
      </w:r>
      <w:r w:rsidR="00E06A05">
        <w:rPr>
          <w:rStyle w:val="tabchar"/>
          <w:rFonts w:ascii="Calibri" w:hAnsi="Calibri" w:cs="Calibri"/>
          <w:sz w:val="20"/>
          <w:szCs w:val="20"/>
          <w:lang w:val="en-US"/>
        </w:rPr>
        <w:t>None</w:t>
      </w:r>
    </w:p>
    <w:p w14:paraId="601849E8" w14:textId="2DB9685B" w:rsidR="0086518E" w:rsidRDefault="0086518E">
      <w:pPr>
        <w:rPr>
          <w:lang w:val="en-US"/>
        </w:rPr>
      </w:pPr>
    </w:p>
    <w:p w14:paraId="01A53B12" w14:textId="77777777" w:rsidR="00E86093" w:rsidRPr="00E86093" w:rsidRDefault="00E86093" w:rsidP="00E860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E86093">
        <w:rPr>
          <w:rFonts w:ascii="Arial" w:eastAsia="Times New Roman" w:hAnsi="Arial" w:cs="Times New Roman"/>
          <w:sz w:val="36"/>
          <w:szCs w:val="20"/>
          <w:lang w:val="en-GB" w:eastAsia="en-GB"/>
        </w:rPr>
        <w:t>1</w:t>
      </w:r>
      <w:r w:rsidRPr="00E86093">
        <w:rPr>
          <w:rFonts w:ascii="Arial" w:eastAsia="Times New Roman" w:hAnsi="Arial" w:cs="Times New Roman"/>
          <w:sz w:val="36"/>
          <w:szCs w:val="20"/>
          <w:lang w:val="en-GB" w:eastAsia="en-GB"/>
        </w:rPr>
        <w:tab/>
        <w:t>Overall description</w:t>
      </w:r>
    </w:p>
    <w:p w14:paraId="0538418D" w14:textId="52564AF6" w:rsidR="00917189" w:rsidRDefault="00DF07A3" w:rsidP="00DF07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F07A3">
        <w:rPr>
          <w:rFonts w:ascii="Times New Roman" w:eastAsia="Times New Roman" w:hAnsi="Times New Roman" w:cs="Times New Roman"/>
          <w:sz w:val="20"/>
          <w:szCs w:val="20"/>
          <w:lang w:val="en-GB" w:eastAsia="en-GB"/>
        </w:rPr>
        <w:t xml:space="preserve">SA3 would like to thank </w:t>
      </w:r>
      <w:r w:rsidR="00AE08C3">
        <w:rPr>
          <w:rFonts w:ascii="Times New Roman" w:eastAsia="Times New Roman" w:hAnsi="Times New Roman" w:cs="Times New Roman"/>
          <w:sz w:val="20"/>
          <w:szCs w:val="20"/>
          <w:lang w:val="en-GB" w:eastAsia="en-GB"/>
        </w:rPr>
        <w:t>GSMA</w:t>
      </w:r>
      <w:r w:rsidRPr="00DF07A3">
        <w:rPr>
          <w:rFonts w:ascii="Times New Roman" w:eastAsia="Times New Roman" w:hAnsi="Times New Roman" w:cs="Times New Roman"/>
          <w:sz w:val="20"/>
          <w:szCs w:val="20"/>
          <w:lang w:val="en-GB" w:eastAsia="en-GB"/>
        </w:rPr>
        <w:t xml:space="preserve"> for the LS </w:t>
      </w:r>
      <w:r w:rsidR="0054601B" w:rsidRPr="0054601B">
        <w:rPr>
          <w:rFonts w:ascii="Times New Roman" w:eastAsia="Times New Roman" w:hAnsi="Times New Roman" w:cs="Times New Roman"/>
          <w:sz w:val="20"/>
          <w:szCs w:val="20"/>
          <w:lang w:val="en-GB" w:eastAsia="en-GB"/>
        </w:rPr>
        <w:t xml:space="preserve">on </w:t>
      </w:r>
      <w:r w:rsidR="00AE08C3" w:rsidRPr="00AE08C3">
        <w:rPr>
          <w:rFonts w:ascii="Times New Roman" w:eastAsia="Times New Roman" w:hAnsi="Times New Roman" w:cs="Times New Roman"/>
          <w:sz w:val="20"/>
          <w:szCs w:val="20"/>
          <w:lang w:val="en-GB" w:eastAsia="en-GB"/>
        </w:rPr>
        <w:t xml:space="preserve">the IMS Data Channel Security </w:t>
      </w:r>
      <w:proofErr w:type="gramStart"/>
      <w:r w:rsidR="00AE08C3" w:rsidRPr="00AE08C3">
        <w:rPr>
          <w:rFonts w:ascii="Times New Roman" w:eastAsia="Times New Roman" w:hAnsi="Times New Roman" w:cs="Times New Roman"/>
          <w:sz w:val="20"/>
          <w:szCs w:val="20"/>
          <w:lang w:val="en-GB" w:eastAsia="en-GB"/>
        </w:rPr>
        <w:t>Mode</w:t>
      </w:r>
      <w:r w:rsidRPr="00DF07A3">
        <w:rPr>
          <w:rFonts w:ascii="Times New Roman" w:eastAsia="Times New Roman" w:hAnsi="Times New Roman" w:cs="Times New Roman"/>
          <w:sz w:val="20"/>
          <w:szCs w:val="20"/>
          <w:lang w:val="en-GB" w:eastAsia="en-GB"/>
        </w:rPr>
        <w:t>(</w:t>
      </w:r>
      <w:proofErr w:type="gramEnd"/>
      <w:r w:rsidR="00AE08C3" w:rsidRPr="00AE08C3">
        <w:rPr>
          <w:rFonts w:ascii="Times New Roman" w:eastAsia="Times New Roman" w:hAnsi="Times New Roman" w:cs="Times New Roman"/>
          <w:sz w:val="20"/>
          <w:szCs w:val="20"/>
          <w:lang w:val="en-GB" w:eastAsia="en-GB"/>
        </w:rPr>
        <w:t>UPG04</w:t>
      </w:r>
      <w:r w:rsidR="00070FE6">
        <w:rPr>
          <w:rFonts w:ascii="Times New Roman" w:eastAsia="Times New Roman" w:hAnsi="Times New Roman" w:cs="Times New Roman"/>
          <w:sz w:val="20"/>
          <w:szCs w:val="20"/>
          <w:lang w:val="en-GB" w:eastAsia="en-GB"/>
        </w:rPr>
        <w:t>_</w:t>
      </w:r>
      <w:r w:rsidR="00AE08C3" w:rsidRPr="00AE08C3">
        <w:rPr>
          <w:rFonts w:ascii="Times New Roman" w:eastAsia="Times New Roman" w:hAnsi="Times New Roman" w:cs="Times New Roman"/>
          <w:sz w:val="20"/>
          <w:szCs w:val="20"/>
          <w:lang w:val="en-GB" w:eastAsia="en-GB"/>
        </w:rPr>
        <w:t>109</w:t>
      </w:r>
      <w:r w:rsidRPr="00DF07A3">
        <w:rPr>
          <w:rFonts w:ascii="Times New Roman" w:eastAsia="Times New Roman" w:hAnsi="Times New Roman" w:cs="Times New Roman"/>
          <w:sz w:val="20"/>
          <w:szCs w:val="20"/>
          <w:lang w:val="en-GB" w:eastAsia="en-GB"/>
        </w:rPr>
        <w:t>) and would like to reply to the following question</w:t>
      </w:r>
      <w:r w:rsidR="00F01ED4">
        <w:rPr>
          <w:rFonts w:ascii="Times New Roman" w:eastAsia="Times New Roman" w:hAnsi="Times New Roman" w:cs="Times New Roman"/>
          <w:sz w:val="20"/>
          <w:szCs w:val="20"/>
          <w:lang w:val="en-GB" w:eastAsia="en-GB"/>
        </w:rPr>
        <w:t>s</w:t>
      </w:r>
      <w:r w:rsidRPr="00DF07A3">
        <w:rPr>
          <w:rFonts w:ascii="Times New Roman" w:eastAsia="Times New Roman" w:hAnsi="Times New Roman" w:cs="Times New Roman"/>
          <w:sz w:val="20"/>
          <w:szCs w:val="20"/>
          <w:lang w:val="en-GB" w:eastAsia="en-GB"/>
        </w:rPr>
        <w:t>:</w:t>
      </w:r>
    </w:p>
    <w:p w14:paraId="78596B33" w14:textId="1B89374F" w:rsidR="00F01ED4" w:rsidRPr="00DF07A3" w:rsidRDefault="00296F83" w:rsidP="00DF07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sidR="00631CAB">
        <w:rPr>
          <w:rFonts w:ascii="Times New Roman" w:eastAsia="Times New Roman" w:hAnsi="Times New Roman" w:cs="Times New Roman"/>
          <w:b/>
          <w:bCs/>
          <w:i/>
          <w:iCs/>
          <w:sz w:val="20"/>
          <w:szCs w:val="20"/>
          <w:lang w:val="en-GB" w:eastAsia="en-GB"/>
        </w:rPr>
        <w:t xml:space="preserve"> 1</w:t>
      </w:r>
      <w:r w:rsidRPr="00055062">
        <w:rPr>
          <w:rFonts w:ascii="Times New Roman" w:eastAsia="Times New Roman" w:hAnsi="Times New Roman" w:cs="Times New Roman"/>
          <w:b/>
          <w:bCs/>
          <w:i/>
          <w:iCs/>
          <w:sz w:val="20"/>
          <w:szCs w:val="20"/>
          <w:lang w:val="en-GB" w:eastAsia="en-GB"/>
        </w:rPr>
        <w:t xml:space="preserve"> to SA3: </w:t>
      </w:r>
      <w:r w:rsidR="00AE08C3" w:rsidRPr="00AE08C3">
        <w:rPr>
          <w:rFonts w:ascii="Times New Roman" w:eastAsia="Times New Roman" w:hAnsi="Times New Roman" w:cs="Times New Roman"/>
          <w:i/>
          <w:iCs/>
          <w:sz w:val="20"/>
          <w:szCs w:val="20"/>
          <w:lang w:val="en-GB" w:eastAsia="en-GB"/>
        </w:rPr>
        <w:t>Is end-to-end (e2e) security mode described in IETF RFC 8831 allowed for IMS data channel? What’s the reason for 3GPP SA3 just specifying the end-to-access-edge (e2ae) security mode for IMS data channel and leaving out e2e security mode?</w:t>
      </w:r>
    </w:p>
    <w:p w14:paraId="131DEB97" w14:textId="77777777" w:rsidR="004726C3" w:rsidRDefault="00AE08C3" w:rsidP="00AB184B">
      <w:pPr>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w:t>
      </w:r>
      <w:r w:rsidRPr="006D30F0">
        <w:rPr>
          <w:rFonts w:ascii="Times New Roman" w:eastAsia="Times New Roman" w:hAnsi="Times New Roman" w:cs="Times New Roman"/>
          <w:sz w:val="20"/>
          <w:szCs w:val="20"/>
          <w:lang w:val="en-GB" w:eastAsia="en-GB"/>
        </w:rPr>
        <w:t>A3</w:t>
      </w:r>
      <w:r w:rsidR="006D30F0">
        <w:rPr>
          <w:rFonts w:ascii="Times New Roman" w:eastAsia="Times New Roman" w:hAnsi="Times New Roman" w:cs="Times New Roman"/>
          <w:sz w:val="20"/>
          <w:szCs w:val="20"/>
          <w:lang w:val="en-GB" w:eastAsia="en-GB"/>
        </w:rPr>
        <w:t xml:space="preserve"> is working on the security of IMS data channel in KI#2 of TR 33.890 and has not concluded whether e2e can be allowed for IMS data channel.</w:t>
      </w:r>
    </w:p>
    <w:p w14:paraId="278425CE" w14:textId="081392CB" w:rsidR="00AB184B" w:rsidRPr="009070B3" w:rsidRDefault="009A553D" w:rsidP="00AB184B">
      <w:pPr>
        <w:rPr>
          <w:rFonts w:ascii="Times New Roman" w:eastAsia="Times New Roman" w:hAnsi="Times New Roman" w:cs="Times New Roman"/>
          <w:sz w:val="20"/>
          <w:szCs w:val="20"/>
          <w:lang w:val="en-GB" w:eastAsia="en-GB"/>
        </w:rPr>
      </w:pPr>
      <w:r w:rsidRPr="006D30F0">
        <w:rPr>
          <w:rFonts w:ascii="Times New Roman" w:eastAsia="Times New Roman" w:hAnsi="Times New Roman" w:cs="Times New Roman"/>
          <w:sz w:val="20"/>
          <w:szCs w:val="20"/>
          <w:lang w:val="en-GB" w:eastAsia="en-GB"/>
        </w:rPr>
        <w:t xml:space="preserve"> The reason why the current specs </w:t>
      </w:r>
      <w:r w:rsidR="00A9057C" w:rsidRPr="006D30F0">
        <w:rPr>
          <w:rFonts w:ascii="Times New Roman" w:eastAsia="Times New Roman" w:hAnsi="Times New Roman" w:cs="Times New Roman"/>
          <w:sz w:val="20"/>
          <w:szCs w:val="20"/>
          <w:lang w:val="en-GB" w:eastAsia="en-GB"/>
        </w:rPr>
        <w:t>just specify the end-to-access-edge (e2ae) security mode for IMS data channel</w:t>
      </w:r>
      <w:r w:rsidR="00A9057C" w:rsidRPr="006D30F0">
        <w:rPr>
          <w:rFonts w:ascii="Times New Roman" w:eastAsia="Times New Roman" w:hAnsi="Times New Roman" w:cs="Times New Roman"/>
          <w:i/>
          <w:iCs/>
          <w:sz w:val="20"/>
          <w:szCs w:val="20"/>
          <w:lang w:val="en-GB" w:eastAsia="en-GB"/>
        </w:rPr>
        <w:t xml:space="preserve"> </w:t>
      </w:r>
      <w:r w:rsidR="00AB184B" w:rsidRPr="006D30F0">
        <w:rPr>
          <w:rFonts w:ascii="Times New Roman" w:eastAsia="Times New Roman" w:hAnsi="Times New Roman" w:cs="Times New Roman"/>
          <w:sz w:val="20"/>
          <w:szCs w:val="20"/>
          <w:lang w:val="en-GB" w:eastAsia="en-GB"/>
        </w:rPr>
        <w:t>is due to Web</w:t>
      </w:r>
      <w:r w:rsidR="00FB3034" w:rsidRPr="006D30F0">
        <w:rPr>
          <w:rFonts w:ascii="Times New Roman" w:eastAsia="Times New Roman" w:hAnsi="Times New Roman" w:cs="Times New Roman"/>
          <w:sz w:val="20"/>
          <w:szCs w:val="20"/>
          <w:lang w:val="en-GB" w:eastAsia="en-GB"/>
        </w:rPr>
        <w:t>RTC</w:t>
      </w:r>
      <w:r w:rsidR="00AB184B" w:rsidRPr="006D30F0">
        <w:rPr>
          <w:rFonts w:ascii="Times New Roman" w:eastAsia="Times New Roman" w:hAnsi="Times New Roman" w:cs="Times New Roman"/>
          <w:sz w:val="20"/>
          <w:szCs w:val="20"/>
          <w:lang w:val="en-GB" w:eastAsia="en-GB"/>
        </w:rPr>
        <w:t xml:space="preserve"> Gateway </w:t>
      </w:r>
      <w:proofErr w:type="gramStart"/>
      <w:r w:rsidR="00AB184B" w:rsidRPr="006D30F0">
        <w:rPr>
          <w:rFonts w:ascii="Times New Roman" w:eastAsia="Times New Roman" w:hAnsi="Times New Roman" w:cs="Times New Roman"/>
          <w:sz w:val="20"/>
          <w:szCs w:val="20"/>
          <w:lang w:val="en-GB" w:eastAsia="en-GB"/>
        </w:rPr>
        <w:t>functionality</w:t>
      </w:r>
      <w:proofErr w:type="gramEnd"/>
      <w:r w:rsidR="00AB184B" w:rsidRPr="006D30F0">
        <w:rPr>
          <w:rFonts w:ascii="Times New Roman" w:eastAsia="Times New Roman" w:hAnsi="Times New Roman" w:cs="Times New Roman"/>
          <w:sz w:val="20"/>
          <w:szCs w:val="20"/>
          <w:lang w:val="en-GB" w:eastAsia="en-GB"/>
        </w:rPr>
        <w:t xml:space="preserve"> </w:t>
      </w:r>
      <w:r w:rsidR="00FB3034" w:rsidRPr="006D30F0">
        <w:rPr>
          <w:rFonts w:ascii="Times New Roman" w:eastAsia="Times New Roman" w:hAnsi="Times New Roman" w:cs="Times New Roman"/>
          <w:sz w:val="20"/>
          <w:szCs w:val="20"/>
          <w:lang w:val="en-GB" w:eastAsia="en-GB"/>
        </w:rPr>
        <w:t xml:space="preserve">which is described </w:t>
      </w:r>
      <w:r w:rsidR="00AB184B" w:rsidRPr="006D30F0">
        <w:rPr>
          <w:rFonts w:ascii="Times New Roman" w:eastAsia="Times New Roman" w:hAnsi="Times New Roman" w:cs="Times New Roman"/>
          <w:sz w:val="20"/>
          <w:szCs w:val="20"/>
          <w:lang w:val="en-GB" w:eastAsia="en-GB"/>
        </w:rPr>
        <w:t xml:space="preserve">in </w:t>
      </w:r>
      <w:r w:rsidR="00FB3034" w:rsidRPr="006D30F0">
        <w:rPr>
          <w:rFonts w:ascii="Times New Roman" w:eastAsia="Times New Roman" w:hAnsi="Times New Roman" w:cs="Times New Roman"/>
          <w:sz w:val="20"/>
          <w:szCs w:val="20"/>
          <w:lang w:val="en-GB" w:eastAsia="en-GB"/>
        </w:rPr>
        <w:t xml:space="preserve">3GPP </w:t>
      </w:r>
      <w:r w:rsidR="00AB184B" w:rsidRPr="006D30F0">
        <w:rPr>
          <w:rFonts w:ascii="Times New Roman" w:eastAsia="Times New Roman" w:hAnsi="Times New Roman" w:cs="Times New Roman"/>
          <w:sz w:val="20"/>
          <w:szCs w:val="20"/>
          <w:lang w:val="en-GB" w:eastAsia="en-GB"/>
        </w:rPr>
        <w:t>TS 24.371,</w:t>
      </w:r>
      <w:r w:rsidR="00AB184B" w:rsidRPr="006D30F0">
        <w:rPr>
          <w:rFonts w:ascii="Times New Roman" w:hAnsi="Times New Roman" w:cs="Times New Roman"/>
          <w:b/>
          <w:bCs/>
          <w:i/>
          <w:iCs/>
          <w:lang w:val="en-CA" w:eastAsia="en-US"/>
        </w:rPr>
        <w:t xml:space="preserve"> </w:t>
      </w:r>
      <w:r w:rsidR="00AB184B" w:rsidRPr="006D30F0">
        <w:rPr>
          <w:rFonts w:ascii="Times New Roman" w:eastAsia="Times New Roman" w:hAnsi="Times New Roman" w:cs="Times New Roman"/>
          <w:sz w:val="20"/>
          <w:szCs w:val="20"/>
          <w:lang w:val="en-GB" w:eastAsia="en-GB"/>
        </w:rPr>
        <w:t>where WebRTC data channel media is only present on access, carrying only either MSRP or BF</w:t>
      </w:r>
      <w:r w:rsidR="00FB3034" w:rsidRPr="006D30F0">
        <w:rPr>
          <w:rFonts w:ascii="Times New Roman" w:eastAsia="Times New Roman" w:hAnsi="Times New Roman" w:cs="Times New Roman"/>
          <w:sz w:val="20"/>
          <w:szCs w:val="20"/>
          <w:lang w:val="en-GB" w:eastAsia="en-GB"/>
        </w:rPr>
        <w:t>C</w:t>
      </w:r>
      <w:r w:rsidR="00AB184B" w:rsidRPr="006D30F0">
        <w:rPr>
          <w:rFonts w:ascii="Times New Roman" w:eastAsia="Times New Roman" w:hAnsi="Times New Roman" w:cs="Times New Roman"/>
          <w:sz w:val="20"/>
          <w:szCs w:val="20"/>
          <w:lang w:val="en-GB" w:eastAsia="en-GB"/>
        </w:rPr>
        <w:t>P content as sub-protocols to WebRTC data channel, as an extension of IM</w:t>
      </w:r>
      <w:r w:rsidR="00AB184B" w:rsidRPr="009070B3">
        <w:rPr>
          <w:rFonts w:ascii="Times New Roman" w:eastAsia="Times New Roman" w:hAnsi="Times New Roman" w:cs="Times New Roman"/>
          <w:sz w:val="20"/>
          <w:szCs w:val="20"/>
          <w:lang w:val="en-GB" w:eastAsia="en-GB"/>
        </w:rPr>
        <w:t xml:space="preserve">S MSRP/BFCP media into the WebRTC domain used on access. In that scenario, WebRTC data channel (and thus DTLS) is always terminated at </w:t>
      </w:r>
      <w:proofErr w:type="spellStart"/>
      <w:r w:rsidR="00FB3034">
        <w:rPr>
          <w:rFonts w:ascii="Times New Roman" w:eastAsia="Times New Roman" w:hAnsi="Times New Roman" w:cs="Times New Roman"/>
          <w:sz w:val="20"/>
          <w:szCs w:val="20"/>
          <w:lang w:val="en-GB" w:eastAsia="en-GB"/>
        </w:rPr>
        <w:t>e</w:t>
      </w:r>
      <w:r w:rsidR="00AB184B" w:rsidRPr="009070B3">
        <w:rPr>
          <w:rFonts w:ascii="Times New Roman" w:eastAsia="Times New Roman" w:hAnsi="Times New Roman" w:cs="Times New Roman"/>
          <w:sz w:val="20"/>
          <w:szCs w:val="20"/>
          <w:lang w:val="en-GB" w:eastAsia="en-GB"/>
        </w:rPr>
        <w:t>IMS</w:t>
      </w:r>
      <w:proofErr w:type="spellEnd"/>
      <w:r w:rsidR="00AB184B" w:rsidRPr="009070B3">
        <w:rPr>
          <w:rFonts w:ascii="Times New Roman" w:eastAsia="Times New Roman" w:hAnsi="Times New Roman" w:cs="Times New Roman"/>
          <w:sz w:val="20"/>
          <w:szCs w:val="20"/>
          <w:lang w:val="en-GB" w:eastAsia="en-GB"/>
        </w:rPr>
        <w:t xml:space="preserve">-AGW access side and only carrying the unencrypted payload of WebRTC data channel, that is MSRP or BFCP, in the IMS core. Thus, in that scenario/use case, DTLS was never used in IMS core and there was thus no reason to specify anything else than e2ae security. </w:t>
      </w:r>
    </w:p>
    <w:p w14:paraId="469E0E31" w14:textId="0EE7A938" w:rsidR="005258E7" w:rsidRDefault="005258E7"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Pr>
          <w:rFonts w:ascii="Times New Roman" w:eastAsia="Times New Roman" w:hAnsi="Times New Roman" w:cs="Times New Roman"/>
          <w:b/>
          <w:bCs/>
          <w:i/>
          <w:iCs/>
          <w:sz w:val="20"/>
          <w:szCs w:val="20"/>
          <w:lang w:val="en-GB" w:eastAsia="en-GB"/>
        </w:rPr>
        <w:t xml:space="preserve"> 2</w:t>
      </w:r>
      <w:r w:rsidRPr="00055062">
        <w:rPr>
          <w:rFonts w:ascii="Times New Roman" w:eastAsia="Times New Roman" w:hAnsi="Times New Roman" w:cs="Times New Roman"/>
          <w:b/>
          <w:bCs/>
          <w:i/>
          <w:iCs/>
          <w:sz w:val="20"/>
          <w:szCs w:val="20"/>
          <w:lang w:val="en-GB" w:eastAsia="en-GB"/>
        </w:rPr>
        <w:t xml:space="preserve"> to SA3:</w:t>
      </w:r>
      <w:r w:rsidR="00AE08C3">
        <w:rPr>
          <w:rFonts w:ascii="Times New Roman" w:eastAsia="Times New Roman" w:hAnsi="Times New Roman" w:cs="Times New Roman"/>
          <w:b/>
          <w:bCs/>
          <w:i/>
          <w:iCs/>
          <w:sz w:val="20"/>
          <w:szCs w:val="20"/>
          <w:lang w:val="en-GB" w:eastAsia="en-GB"/>
        </w:rPr>
        <w:t xml:space="preserve"> </w:t>
      </w:r>
      <w:r w:rsidR="00AE08C3" w:rsidRPr="00AE08C3">
        <w:rPr>
          <w:rFonts w:ascii="Times New Roman" w:eastAsia="Times New Roman" w:hAnsi="Times New Roman" w:cs="Times New Roman"/>
          <w:i/>
          <w:iCs/>
          <w:sz w:val="20"/>
          <w:szCs w:val="20"/>
          <w:lang w:val="en-GB" w:eastAsia="en-GB"/>
        </w:rPr>
        <w:t>If end-to-access-edge (e2ae) security mode is required by 3GPP, then whether the IMS-AGW will setup another DTLS association to the remote peer (</w:t>
      </w:r>
      <w:proofErr w:type="gramStart"/>
      <w:r w:rsidR="00AE08C3" w:rsidRPr="00AE08C3">
        <w:rPr>
          <w:rFonts w:ascii="Times New Roman" w:eastAsia="Times New Roman" w:hAnsi="Times New Roman" w:cs="Times New Roman"/>
          <w:i/>
          <w:iCs/>
          <w:sz w:val="20"/>
          <w:szCs w:val="20"/>
          <w:lang w:val="en-GB" w:eastAsia="en-GB"/>
        </w:rPr>
        <w:t>e.g.</w:t>
      </w:r>
      <w:proofErr w:type="gramEnd"/>
      <w:r w:rsidR="00AE08C3" w:rsidRPr="00AE08C3">
        <w:rPr>
          <w:rFonts w:ascii="Times New Roman" w:eastAsia="Times New Roman" w:hAnsi="Times New Roman" w:cs="Times New Roman"/>
          <w:i/>
          <w:iCs/>
          <w:sz w:val="20"/>
          <w:szCs w:val="20"/>
          <w:lang w:val="en-GB" w:eastAsia="en-GB"/>
        </w:rPr>
        <w:t xml:space="preserve"> IMS-AGW, Data Channel Server) to transmit IMS data channel contents and in that process IMS-AGW will play the role of DTLS client and the remote end as DTLS server?</w:t>
      </w:r>
    </w:p>
    <w:p w14:paraId="68537E2B" w14:textId="4B067FF7" w:rsidR="008008A6" w:rsidRPr="008008A6" w:rsidRDefault="008008A6"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008A6">
        <w:rPr>
          <w:rFonts w:ascii="Times New Roman" w:eastAsia="Times New Roman" w:hAnsi="Times New Roman" w:cs="Times New Roman"/>
          <w:sz w:val="20"/>
          <w:szCs w:val="20"/>
          <w:lang w:val="en-GB" w:eastAsia="en-GB"/>
        </w:rPr>
        <w:t>SA3</w:t>
      </w:r>
      <w:r>
        <w:rPr>
          <w:rFonts w:ascii="Times New Roman" w:eastAsia="Times New Roman" w:hAnsi="Times New Roman" w:cs="Times New Roman"/>
          <w:sz w:val="20"/>
          <w:szCs w:val="20"/>
          <w:lang w:val="en-GB" w:eastAsia="en-GB"/>
        </w:rPr>
        <w:t xml:space="preserve"> </w:t>
      </w:r>
      <w:r w:rsidR="004726C3">
        <w:rPr>
          <w:rFonts w:ascii="Times New Roman" w:eastAsia="Times New Roman" w:hAnsi="Times New Roman" w:cs="Times New Roman"/>
          <w:sz w:val="20"/>
          <w:szCs w:val="20"/>
          <w:lang w:val="en-GB" w:eastAsia="en-GB"/>
        </w:rPr>
        <w:t>agrees</w:t>
      </w:r>
      <w:r>
        <w:rPr>
          <w:rFonts w:ascii="Times New Roman" w:eastAsia="Times New Roman" w:hAnsi="Times New Roman" w:cs="Times New Roman"/>
          <w:sz w:val="20"/>
          <w:szCs w:val="20"/>
          <w:lang w:val="en-GB" w:eastAsia="en-GB"/>
        </w:rPr>
        <w:t xml:space="preserve"> </w:t>
      </w:r>
      <w:r w:rsidR="004726C3">
        <w:rPr>
          <w:rFonts w:ascii="Times New Roman" w:eastAsia="Times New Roman" w:hAnsi="Times New Roman" w:cs="Times New Roman"/>
          <w:sz w:val="20"/>
          <w:szCs w:val="20"/>
          <w:lang w:val="en-GB" w:eastAsia="en-GB"/>
        </w:rPr>
        <w:t xml:space="preserve">that </w:t>
      </w:r>
      <w:r w:rsidR="00FB3034">
        <w:rPr>
          <w:rFonts w:ascii="Times New Roman" w:eastAsia="Times New Roman" w:hAnsi="Times New Roman" w:cs="Times New Roman"/>
          <w:sz w:val="20"/>
          <w:szCs w:val="20"/>
          <w:lang w:val="en-GB" w:eastAsia="en-GB"/>
        </w:rPr>
        <w:t>if the IMS-AGW set</w:t>
      </w:r>
      <w:r w:rsidR="004726C3">
        <w:rPr>
          <w:rFonts w:ascii="Times New Roman" w:eastAsia="Times New Roman" w:hAnsi="Times New Roman" w:cs="Times New Roman"/>
          <w:sz w:val="20"/>
          <w:szCs w:val="20"/>
          <w:lang w:val="en-GB" w:eastAsia="en-GB"/>
        </w:rPr>
        <w:t xml:space="preserve">s </w:t>
      </w:r>
      <w:r w:rsidR="00FB3034">
        <w:rPr>
          <w:rFonts w:ascii="Times New Roman" w:eastAsia="Times New Roman" w:hAnsi="Times New Roman" w:cs="Times New Roman"/>
          <w:sz w:val="20"/>
          <w:szCs w:val="20"/>
          <w:lang w:val="en-GB" w:eastAsia="en-GB"/>
        </w:rPr>
        <w:t xml:space="preserve">up another DTLS association to the remote peer, </w:t>
      </w:r>
      <w:r w:rsidR="004726C3">
        <w:rPr>
          <w:rFonts w:ascii="Times New Roman" w:eastAsia="Times New Roman" w:hAnsi="Times New Roman" w:cs="Times New Roman"/>
          <w:sz w:val="20"/>
          <w:szCs w:val="20"/>
          <w:lang w:val="en-GB" w:eastAsia="en-GB"/>
        </w:rPr>
        <w:t>then</w:t>
      </w:r>
      <w:r>
        <w:rPr>
          <w:rFonts w:ascii="Times New Roman" w:eastAsia="Times New Roman" w:hAnsi="Times New Roman" w:cs="Times New Roman"/>
          <w:sz w:val="20"/>
          <w:szCs w:val="20"/>
          <w:lang w:val="en-GB" w:eastAsia="en-GB"/>
        </w:rPr>
        <w:t xml:space="preserve"> </w:t>
      </w:r>
      <w:r w:rsidR="001044B2">
        <w:rPr>
          <w:rFonts w:ascii="Times New Roman" w:eastAsia="Times New Roman" w:hAnsi="Times New Roman" w:cs="Times New Roman"/>
          <w:sz w:val="20"/>
          <w:szCs w:val="20"/>
          <w:lang w:val="en-GB" w:eastAsia="en-GB"/>
        </w:rPr>
        <w:t xml:space="preserve">the IMS-AGW </w:t>
      </w:r>
      <w:r w:rsidR="00567C17">
        <w:rPr>
          <w:rFonts w:ascii="Times New Roman" w:eastAsia="Times New Roman" w:hAnsi="Times New Roman" w:cs="Times New Roman"/>
          <w:sz w:val="20"/>
          <w:szCs w:val="20"/>
          <w:lang w:val="en-GB" w:eastAsia="en-GB"/>
        </w:rPr>
        <w:t>w</w:t>
      </w:r>
      <w:r w:rsidR="00936724">
        <w:rPr>
          <w:rFonts w:ascii="Times New Roman" w:eastAsia="Times New Roman" w:hAnsi="Times New Roman" w:cs="Times New Roman"/>
          <w:sz w:val="20"/>
          <w:szCs w:val="20"/>
          <w:lang w:val="en-GB" w:eastAsia="en-GB"/>
        </w:rPr>
        <w:t xml:space="preserve">ould need to </w:t>
      </w:r>
      <w:r w:rsidR="006E3F01">
        <w:rPr>
          <w:rFonts w:ascii="Times New Roman" w:eastAsia="Times New Roman" w:hAnsi="Times New Roman" w:cs="Times New Roman"/>
          <w:sz w:val="20"/>
          <w:szCs w:val="20"/>
          <w:lang w:val="en-GB" w:eastAsia="en-GB"/>
        </w:rPr>
        <w:t xml:space="preserve">decrypt/re-encrypt the media </w:t>
      </w:r>
      <w:proofErr w:type="gramStart"/>
      <w:r w:rsidR="006E3F01">
        <w:rPr>
          <w:rFonts w:ascii="Times New Roman" w:eastAsia="Times New Roman" w:hAnsi="Times New Roman" w:cs="Times New Roman"/>
          <w:sz w:val="20"/>
          <w:szCs w:val="20"/>
          <w:lang w:val="en-GB" w:eastAsia="en-GB"/>
        </w:rPr>
        <w:t xml:space="preserve">content, </w:t>
      </w:r>
      <w:r w:rsidR="004726C3">
        <w:rPr>
          <w:rFonts w:ascii="Times New Roman" w:eastAsia="Times New Roman" w:hAnsi="Times New Roman" w:cs="Times New Roman"/>
          <w:sz w:val="20"/>
          <w:szCs w:val="20"/>
          <w:lang w:val="en-GB" w:eastAsia="en-GB"/>
        </w:rPr>
        <w:t>and</w:t>
      </w:r>
      <w:proofErr w:type="gramEnd"/>
      <w:r w:rsidR="004726C3">
        <w:rPr>
          <w:rFonts w:ascii="Times New Roman" w:eastAsia="Times New Roman" w:hAnsi="Times New Roman" w:cs="Times New Roman"/>
          <w:sz w:val="20"/>
          <w:szCs w:val="20"/>
          <w:lang w:val="en-GB" w:eastAsia="en-GB"/>
        </w:rPr>
        <w:t xml:space="preserve"> would need to </w:t>
      </w:r>
      <w:r w:rsidR="00936724">
        <w:rPr>
          <w:rFonts w:ascii="Times New Roman" w:eastAsia="Times New Roman" w:hAnsi="Times New Roman" w:cs="Times New Roman"/>
          <w:sz w:val="20"/>
          <w:szCs w:val="20"/>
          <w:lang w:val="en-GB" w:eastAsia="en-GB"/>
        </w:rPr>
        <w:t xml:space="preserve">be capable of acting both as </w:t>
      </w:r>
      <w:r w:rsidR="00331538">
        <w:rPr>
          <w:rFonts w:ascii="Times New Roman" w:eastAsia="Times New Roman" w:hAnsi="Times New Roman" w:cs="Times New Roman"/>
          <w:sz w:val="20"/>
          <w:szCs w:val="20"/>
          <w:lang w:val="en-GB" w:eastAsia="en-GB"/>
        </w:rPr>
        <w:t>DTLS client and server</w:t>
      </w:r>
      <w:r w:rsidR="00FB3034">
        <w:rPr>
          <w:rFonts w:ascii="Times New Roman" w:eastAsia="Times New Roman" w:hAnsi="Times New Roman" w:cs="Times New Roman"/>
          <w:sz w:val="20"/>
          <w:szCs w:val="20"/>
          <w:lang w:val="en-GB" w:eastAsia="en-GB"/>
        </w:rPr>
        <w:t xml:space="preserve"> which requires enhancement</w:t>
      </w:r>
      <w:r w:rsidR="004726C3">
        <w:rPr>
          <w:rFonts w:ascii="Times New Roman" w:eastAsia="Times New Roman" w:hAnsi="Times New Roman" w:cs="Times New Roman"/>
          <w:sz w:val="20"/>
          <w:szCs w:val="20"/>
          <w:lang w:val="en-GB" w:eastAsia="en-GB"/>
        </w:rPr>
        <w:t>s</w:t>
      </w:r>
      <w:r w:rsidR="00FB3034">
        <w:rPr>
          <w:rFonts w:ascii="Times New Roman" w:eastAsia="Times New Roman" w:hAnsi="Times New Roman" w:cs="Times New Roman"/>
          <w:sz w:val="20"/>
          <w:szCs w:val="20"/>
          <w:lang w:val="en-GB" w:eastAsia="en-GB"/>
        </w:rPr>
        <w:t xml:space="preserve"> to IMS-AGW</w:t>
      </w:r>
      <w:r w:rsidR="00AD4F20">
        <w:rPr>
          <w:rFonts w:ascii="Times New Roman" w:eastAsia="Times New Roman" w:hAnsi="Times New Roman" w:cs="Times New Roman"/>
          <w:sz w:val="20"/>
          <w:szCs w:val="20"/>
          <w:lang w:val="en-GB" w:eastAsia="en-GB"/>
        </w:rPr>
        <w:t>.</w:t>
      </w:r>
      <w:r w:rsidR="00AB7AE8">
        <w:rPr>
          <w:rFonts w:ascii="Times New Roman" w:eastAsia="Times New Roman" w:hAnsi="Times New Roman" w:cs="Times New Roman"/>
          <w:sz w:val="20"/>
          <w:szCs w:val="20"/>
          <w:lang w:val="en-GB" w:eastAsia="en-GB"/>
        </w:rPr>
        <w:t xml:space="preserve"> </w:t>
      </w:r>
      <w:r w:rsidR="006E3F01">
        <w:rPr>
          <w:rFonts w:ascii="Times New Roman" w:eastAsia="Times New Roman" w:hAnsi="Times New Roman" w:cs="Times New Roman"/>
          <w:sz w:val="20"/>
          <w:szCs w:val="20"/>
          <w:lang w:val="en-GB" w:eastAsia="en-GB"/>
        </w:rPr>
        <w:t>The impact on IMS-AGW needs to be further investigated.</w:t>
      </w:r>
    </w:p>
    <w:p w14:paraId="1C6A4B34" w14:textId="52165B1A" w:rsidR="00AE08C3" w:rsidRDefault="00AE08C3"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lastRenderedPageBreak/>
        <w:t>Question</w:t>
      </w:r>
      <w:r>
        <w:rPr>
          <w:rFonts w:ascii="Times New Roman" w:eastAsia="Times New Roman" w:hAnsi="Times New Roman" w:cs="Times New Roman"/>
          <w:b/>
          <w:bCs/>
          <w:i/>
          <w:iCs/>
          <w:sz w:val="20"/>
          <w:szCs w:val="20"/>
          <w:lang w:val="en-GB" w:eastAsia="en-GB"/>
        </w:rPr>
        <w:t xml:space="preserve"> 3</w:t>
      </w:r>
      <w:r w:rsidRPr="00055062">
        <w:rPr>
          <w:rFonts w:ascii="Times New Roman" w:eastAsia="Times New Roman" w:hAnsi="Times New Roman" w:cs="Times New Roman"/>
          <w:b/>
          <w:bCs/>
          <w:i/>
          <w:iCs/>
          <w:sz w:val="20"/>
          <w:szCs w:val="20"/>
          <w:lang w:val="en-GB" w:eastAsia="en-GB"/>
        </w:rPr>
        <w:t xml:space="preserve"> to SA3:</w:t>
      </w:r>
      <w:r w:rsidRPr="00AE08C3">
        <w:rPr>
          <w:lang w:val="en-US"/>
        </w:rPr>
        <w:t xml:space="preserve"> </w:t>
      </w:r>
      <w:r w:rsidRPr="00AE08C3">
        <w:rPr>
          <w:rFonts w:ascii="Times New Roman" w:eastAsia="Times New Roman" w:hAnsi="Times New Roman" w:cs="Times New Roman"/>
          <w:i/>
          <w:iCs/>
          <w:sz w:val="20"/>
          <w:szCs w:val="20"/>
          <w:lang w:val="en-GB" w:eastAsia="en-GB"/>
        </w:rPr>
        <w:t xml:space="preserve">Whether the 3GPP Rel-17 IMS-AGW supporting Mb interface defined in 3GPP TS 23.002 would allow the data media pass-through to the next network element. That is whether IMS-AGW lacking support for e2ae security mode or having it disabled would permit the IMS data channel transport to the next IMS element on the path or rather this should fail </w:t>
      </w:r>
      <w:proofErr w:type="gramStart"/>
      <w:r w:rsidRPr="00AE08C3">
        <w:rPr>
          <w:rFonts w:ascii="Times New Roman" w:eastAsia="Times New Roman" w:hAnsi="Times New Roman" w:cs="Times New Roman"/>
          <w:i/>
          <w:iCs/>
          <w:sz w:val="20"/>
          <w:szCs w:val="20"/>
          <w:lang w:val="en-GB" w:eastAsia="en-GB"/>
        </w:rPr>
        <w:t>according</w:t>
      </w:r>
      <w:proofErr w:type="gramEnd"/>
      <w:r w:rsidRPr="00AE08C3">
        <w:rPr>
          <w:rFonts w:ascii="Times New Roman" w:eastAsia="Times New Roman" w:hAnsi="Times New Roman" w:cs="Times New Roman"/>
          <w:i/>
          <w:iCs/>
          <w:sz w:val="20"/>
          <w:szCs w:val="20"/>
          <w:lang w:val="en-GB" w:eastAsia="en-GB"/>
        </w:rPr>
        <w:t xml:space="preserve"> the current standard.</w:t>
      </w:r>
    </w:p>
    <w:p w14:paraId="3EB1D03C" w14:textId="124C4F19" w:rsidR="007E40B0" w:rsidRPr="007E40B0" w:rsidRDefault="004C1E1E"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C1E1E">
        <w:rPr>
          <w:rFonts w:ascii="Times New Roman" w:eastAsia="Times New Roman" w:hAnsi="Times New Roman" w:cs="Times New Roman"/>
          <w:sz w:val="20"/>
          <w:szCs w:val="20"/>
          <w:lang w:val="en-GB" w:eastAsia="en-GB"/>
        </w:rPr>
        <w:t>3GPP SA3 Rel-17 standards neither preclude nor mandate the IMS-AGW behaviour that question 3 is looking for, i.e.</w:t>
      </w:r>
      <w:r>
        <w:rPr>
          <w:rFonts w:ascii="Times New Roman" w:eastAsia="Times New Roman" w:hAnsi="Times New Roman" w:cs="Times New Roman"/>
          <w:sz w:val="20"/>
          <w:szCs w:val="20"/>
          <w:lang w:val="en-GB" w:eastAsia="en-GB"/>
        </w:rPr>
        <w:t>,</w:t>
      </w:r>
      <w:r w:rsidRPr="004C1E1E">
        <w:rPr>
          <w:rFonts w:ascii="Times New Roman" w:eastAsia="Times New Roman" w:hAnsi="Times New Roman" w:cs="Times New Roman"/>
          <w:sz w:val="20"/>
          <w:szCs w:val="20"/>
          <w:lang w:val="en-GB" w:eastAsia="en-GB"/>
        </w:rPr>
        <w:t xml:space="preserve"> it will depend on implementation and deployment decisions. </w:t>
      </w:r>
      <w:r w:rsidR="007E40B0">
        <w:rPr>
          <w:rFonts w:ascii="Times New Roman" w:eastAsia="Times New Roman" w:hAnsi="Times New Roman" w:cs="Times New Roman"/>
          <w:sz w:val="20"/>
          <w:szCs w:val="20"/>
          <w:lang w:val="en-GB" w:eastAsia="en-GB"/>
        </w:rPr>
        <w:t xml:space="preserve">SA3 has </w:t>
      </w:r>
      <w:r w:rsidR="00C540C2">
        <w:rPr>
          <w:rFonts w:ascii="Times New Roman" w:eastAsia="Times New Roman" w:hAnsi="Times New Roman" w:cs="Times New Roman"/>
          <w:sz w:val="20"/>
          <w:szCs w:val="20"/>
          <w:lang w:val="en-GB" w:eastAsia="en-GB"/>
        </w:rPr>
        <w:t xml:space="preserve">been studying this aspect </w:t>
      </w:r>
      <w:r w:rsidR="0048463E">
        <w:rPr>
          <w:rFonts w:ascii="Times New Roman" w:eastAsia="Times New Roman" w:hAnsi="Times New Roman" w:cs="Times New Roman"/>
          <w:sz w:val="20"/>
          <w:szCs w:val="20"/>
          <w:lang w:val="en-GB" w:eastAsia="en-GB"/>
        </w:rPr>
        <w:t xml:space="preserve">in Rel-18 </w:t>
      </w:r>
      <w:r w:rsidR="00C540C2">
        <w:rPr>
          <w:rFonts w:ascii="Times New Roman" w:eastAsia="Times New Roman" w:hAnsi="Times New Roman" w:cs="Times New Roman"/>
          <w:sz w:val="20"/>
          <w:szCs w:val="20"/>
          <w:lang w:val="en-GB" w:eastAsia="en-GB"/>
        </w:rPr>
        <w:t>in the context of the study in TR 33.890</w:t>
      </w:r>
      <w:r w:rsidR="007E40B0">
        <w:rPr>
          <w:rFonts w:ascii="Times New Roman" w:eastAsia="Times New Roman" w:hAnsi="Times New Roman" w:cs="Times New Roman"/>
          <w:sz w:val="20"/>
          <w:szCs w:val="20"/>
          <w:lang w:val="en-GB" w:eastAsia="en-GB"/>
        </w:rPr>
        <w:t>.</w:t>
      </w:r>
      <w:r w:rsidR="0048463E">
        <w:rPr>
          <w:rFonts w:ascii="Times New Roman" w:eastAsia="Times New Roman" w:hAnsi="Times New Roman" w:cs="Times New Roman"/>
          <w:sz w:val="20"/>
          <w:szCs w:val="20"/>
          <w:lang w:val="en-GB" w:eastAsia="en-GB"/>
        </w:rPr>
        <w:t xml:space="preserve"> </w:t>
      </w:r>
      <w:r w:rsidR="007E40B0">
        <w:rPr>
          <w:rFonts w:ascii="Times New Roman" w:eastAsia="Times New Roman" w:hAnsi="Times New Roman" w:cs="Times New Roman"/>
          <w:sz w:val="20"/>
          <w:szCs w:val="20"/>
          <w:lang w:val="en-GB" w:eastAsia="en-GB"/>
        </w:rPr>
        <w:t xml:space="preserve">SA3 will inform GSMA </w:t>
      </w:r>
      <w:proofErr w:type="gramStart"/>
      <w:r w:rsidR="007E40B0">
        <w:rPr>
          <w:rFonts w:ascii="Times New Roman" w:eastAsia="Times New Roman" w:hAnsi="Times New Roman" w:cs="Times New Roman"/>
          <w:sz w:val="20"/>
          <w:szCs w:val="20"/>
          <w:lang w:val="en-GB" w:eastAsia="en-GB"/>
        </w:rPr>
        <w:t>if</w:t>
      </w:r>
      <w:r w:rsidR="00C540C2">
        <w:rPr>
          <w:rFonts w:ascii="Times New Roman" w:eastAsia="Times New Roman" w:hAnsi="Times New Roman" w:cs="Times New Roman"/>
          <w:sz w:val="20"/>
          <w:szCs w:val="20"/>
          <w:lang w:val="en-GB" w:eastAsia="en-GB"/>
        </w:rPr>
        <w:t xml:space="preserve"> and when</w:t>
      </w:r>
      <w:proofErr w:type="gramEnd"/>
      <w:r w:rsidR="007E40B0">
        <w:rPr>
          <w:rFonts w:ascii="Times New Roman" w:eastAsia="Times New Roman" w:hAnsi="Times New Roman" w:cs="Times New Roman"/>
          <w:sz w:val="20"/>
          <w:szCs w:val="20"/>
          <w:lang w:val="en-GB" w:eastAsia="en-GB"/>
        </w:rPr>
        <w:t xml:space="preserve"> the conclusion is made.</w:t>
      </w:r>
    </w:p>
    <w:p w14:paraId="264C22D3" w14:textId="679841AA" w:rsidR="00AE08C3" w:rsidRDefault="00AE08C3"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Pr>
          <w:rFonts w:ascii="Times New Roman" w:eastAsia="Times New Roman" w:hAnsi="Times New Roman" w:cs="Times New Roman"/>
          <w:b/>
          <w:bCs/>
          <w:i/>
          <w:iCs/>
          <w:sz w:val="20"/>
          <w:szCs w:val="20"/>
          <w:lang w:val="en-GB" w:eastAsia="en-GB"/>
        </w:rPr>
        <w:t xml:space="preserve"> 4</w:t>
      </w:r>
      <w:r w:rsidRPr="00055062">
        <w:rPr>
          <w:rFonts w:ascii="Times New Roman" w:eastAsia="Times New Roman" w:hAnsi="Times New Roman" w:cs="Times New Roman"/>
          <w:b/>
          <w:bCs/>
          <w:i/>
          <w:iCs/>
          <w:sz w:val="20"/>
          <w:szCs w:val="20"/>
          <w:lang w:val="en-GB" w:eastAsia="en-GB"/>
        </w:rPr>
        <w:t xml:space="preserve"> to SA3:</w:t>
      </w:r>
      <w:r w:rsidRPr="00AE08C3">
        <w:rPr>
          <w:lang w:val="en-US"/>
        </w:rPr>
        <w:t xml:space="preserve"> </w:t>
      </w:r>
      <w:r w:rsidRPr="00AE08C3">
        <w:rPr>
          <w:rFonts w:ascii="Times New Roman" w:eastAsia="Times New Roman" w:hAnsi="Times New Roman" w:cs="Times New Roman"/>
          <w:i/>
          <w:iCs/>
          <w:sz w:val="20"/>
          <w:szCs w:val="20"/>
          <w:lang w:val="en-GB" w:eastAsia="en-GB"/>
        </w:rPr>
        <w:t xml:space="preserve">Whether DTLS encryption can be applied at </w:t>
      </w:r>
      <w:proofErr w:type="gramStart"/>
      <w:r w:rsidRPr="00AE08C3">
        <w:rPr>
          <w:rFonts w:ascii="Times New Roman" w:eastAsia="Times New Roman" w:hAnsi="Times New Roman" w:cs="Times New Roman"/>
          <w:i/>
          <w:iCs/>
          <w:sz w:val="20"/>
          <w:szCs w:val="20"/>
          <w:lang w:val="en-GB" w:eastAsia="en-GB"/>
        </w:rPr>
        <w:t>Network to Network</w:t>
      </w:r>
      <w:proofErr w:type="gramEnd"/>
      <w:r w:rsidRPr="00AE08C3">
        <w:rPr>
          <w:rFonts w:ascii="Times New Roman" w:eastAsia="Times New Roman" w:hAnsi="Times New Roman" w:cs="Times New Roman"/>
          <w:i/>
          <w:iCs/>
          <w:sz w:val="20"/>
          <w:szCs w:val="20"/>
          <w:lang w:val="en-GB" w:eastAsia="en-GB"/>
        </w:rPr>
        <w:t xml:space="preserve"> reference points in the case when e2ae security mode is used on User to Network reference point? That is whether the </w:t>
      </w:r>
      <w:proofErr w:type="spellStart"/>
      <w:r w:rsidR="000866CA" w:rsidRPr="00AE08C3">
        <w:rPr>
          <w:rFonts w:ascii="Times New Roman" w:eastAsia="Times New Roman" w:hAnsi="Times New Roman" w:cs="Times New Roman"/>
          <w:i/>
          <w:iCs/>
          <w:sz w:val="20"/>
          <w:szCs w:val="20"/>
          <w:lang w:val="en-GB" w:eastAsia="en-GB"/>
        </w:rPr>
        <w:t>Izi</w:t>
      </w:r>
      <w:proofErr w:type="spellEnd"/>
      <w:r w:rsidRPr="00AE08C3">
        <w:rPr>
          <w:rFonts w:ascii="Times New Roman" w:eastAsia="Times New Roman" w:hAnsi="Times New Roman" w:cs="Times New Roman"/>
          <w:i/>
          <w:iCs/>
          <w:sz w:val="20"/>
          <w:szCs w:val="20"/>
          <w:lang w:val="en-GB" w:eastAsia="en-GB"/>
        </w:rPr>
        <w:t xml:space="preserve"> media plane interface defined in 3GPP TS 29.165 or Mb media plane interface defined in 3GPP TS 23.002 can enable media plane encryption over NNI when e2ae security mode is used over UNI?</w:t>
      </w:r>
    </w:p>
    <w:p w14:paraId="15141702" w14:textId="5F3B7516" w:rsidR="00C1091B" w:rsidRDefault="00C1091B"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1091B">
        <w:rPr>
          <w:rFonts w:ascii="Times New Roman" w:eastAsia="Times New Roman" w:hAnsi="Times New Roman" w:cs="Times New Roman"/>
          <w:sz w:val="20"/>
          <w:szCs w:val="20"/>
          <w:lang w:val="en-GB" w:eastAsia="en-GB"/>
        </w:rPr>
        <w:t xml:space="preserve">SA3 </w:t>
      </w:r>
      <w:r>
        <w:rPr>
          <w:rFonts w:ascii="Times New Roman" w:eastAsia="Times New Roman" w:hAnsi="Times New Roman" w:cs="Times New Roman"/>
          <w:sz w:val="20"/>
          <w:szCs w:val="20"/>
          <w:lang w:val="en-GB" w:eastAsia="en-GB"/>
        </w:rPr>
        <w:t xml:space="preserve">thinks that </w:t>
      </w:r>
      <w:r w:rsidR="002D069D" w:rsidRPr="002D069D">
        <w:rPr>
          <w:rFonts w:ascii="Times New Roman" w:eastAsia="Times New Roman" w:hAnsi="Times New Roman" w:cs="Times New Roman"/>
          <w:sz w:val="20"/>
          <w:szCs w:val="20"/>
          <w:lang w:val="en-GB" w:eastAsia="en-GB"/>
        </w:rPr>
        <w:t>DTLS encryption c</w:t>
      </w:r>
      <w:r w:rsidR="00114D44">
        <w:rPr>
          <w:rFonts w:ascii="Times New Roman" w:eastAsia="Times New Roman" w:hAnsi="Times New Roman" w:cs="Times New Roman"/>
          <w:sz w:val="20"/>
          <w:szCs w:val="20"/>
          <w:lang w:val="en-GB" w:eastAsia="en-GB"/>
        </w:rPr>
        <w:t>ould</w:t>
      </w:r>
      <w:r w:rsidR="002D069D" w:rsidRPr="002D069D">
        <w:rPr>
          <w:rFonts w:ascii="Times New Roman" w:eastAsia="Times New Roman" w:hAnsi="Times New Roman" w:cs="Times New Roman"/>
          <w:sz w:val="20"/>
          <w:szCs w:val="20"/>
          <w:lang w:val="en-GB" w:eastAsia="en-GB"/>
        </w:rPr>
        <w:t xml:space="preserve"> be applied</w:t>
      </w:r>
      <w:r w:rsidR="002D069D">
        <w:rPr>
          <w:rFonts w:ascii="Times New Roman" w:eastAsia="Times New Roman" w:hAnsi="Times New Roman" w:cs="Times New Roman"/>
          <w:sz w:val="20"/>
          <w:szCs w:val="20"/>
          <w:lang w:val="en-GB" w:eastAsia="en-GB"/>
        </w:rPr>
        <w:t xml:space="preserve"> to </w:t>
      </w:r>
      <w:proofErr w:type="spellStart"/>
      <w:r w:rsidR="000866CA" w:rsidRPr="000866CA">
        <w:rPr>
          <w:rFonts w:ascii="Times New Roman" w:eastAsia="Times New Roman" w:hAnsi="Times New Roman" w:cs="Times New Roman"/>
          <w:sz w:val="20"/>
          <w:szCs w:val="20"/>
          <w:lang w:val="en-GB" w:eastAsia="en-GB"/>
        </w:rPr>
        <w:t>Izi</w:t>
      </w:r>
      <w:proofErr w:type="spellEnd"/>
      <w:r w:rsidR="000866CA" w:rsidRPr="000866CA">
        <w:rPr>
          <w:rFonts w:ascii="Times New Roman" w:eastAsia="Times New Roman" w:hAnsi="Times New Roman" w:cs="Times New Roman"/>
          <w:sz w:val="20"/>
          <w:szCs w:val="20"/>
          <w:lang w:val="en-GB" w:eastAsia="en-GB"/>
        </w:rPr>
        <w:t xml:space="preserve"> or Mb interface</w:t>
      </w:r>
      <w:r w:rsidR="00224D19">
        <w:rPr>
          <w:rFonts w:ascii="Times New Roman" w:eastAsia="Times New Roman" w:hAnsi="Times New Roman" w:cs="Times New Roman"/>
          <w:sz w:val="20"/>
          <w:szCs w:val="20"/>
          <w:lang w:val="en-GB" w:eastAsia="en-GB"/>
        </w:rPr>
        <w:t>.</w:t>
      </w:r>
    </w:p>
    <w:p w14:paraId="153717FC" w14:textId="5012F773" w:rsidR="00C540C2" w:rsidRPr="00C1091B" w:rsidRDefault="00C540C2"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SA3 would like to point out that end</w:t>
      </w:r>
      <w:r w:rsidR="00004FD6">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to</w:t>
      </w:r>
      <w:r w:rsidR="00004FD6">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 xml:space="preserve">end encryption may create issues with respect to LI therefore LI requirements may need to be </w:t>
      </w:r>
      <w:proofErr w:type="gramStart"/>
      <w:r>
        <w:rPr>
          <w:rFonts w:ascii="Times New Roman" w:eastAsia="Times New Roman" w:hAnsi="Times New Roman" w:cs="Times New Roman"/>
          <w:sz w:val="20"/>
          <w:szCs w:val="20"/>
          <w:lang w:val="en-GB" w:eastAsia="en-GB"/>
        </w:rPr>
        <w:t>taken into account</w:t>
      </w:r>
      <w:proofErr w:type="gramEnd"/>
      <w:r>
        <w:rPr>
          <w:rFonts w:ascii="Times New Roman" w:eastAsia="Times New Roman" w:hAnsi="Times New Roman" w:cs="Times New Roman"/>
          <w:sz w:val="20"/>
          <w:szCs w:val="20"/>
          <w:lang w:val="en-GB" w:eastAsia="en-GB"/>
        </w:rPr>
        <w:t xml:space="preserve"> in the SA3 study. </w:t>
      </w:r>
    </w:p>
    <w:p w14:paraId="4C000C80" w14:textId="77777777" w:rsidR="0011368C" w:rsidRPr="00764282" w:rsidRDefault="0011368C" w:rsidP="0011368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764282">
        <w:rPr>
          <w:rFonts w:ascii="Arial" w:eastAsia="Times New Roman" w:hAnsi="Arial" w:cs="Times New Roman"/>
          <w:sz w:val="36"/>
          <w:szCs w:val="20"/>
          <w:lang w:val="en-GB" w:eastAsia="en-GB"/>
        </w:rPr>
        <w:t>2</w:t>
      </w:r>
      <w:r w:rsidRPr="00764282">
        <w:rPr>
          <w:rFonts w:ascii="Arial" w:eastAsia="Times New Roman" w:hAnsi="Arial" w:cs="Times New Roman"/>
          <w:sz w:val="36"/>
          <w:szCs w:val="20"/>
          <w:lang w:val="en-GB" w:eastAsia="en-GB"/>
        </w:rPr>
        <w:tab/>
        <w:t>Actions</w:t>
      </w:r>
    </w:p>
    <w:p w14:paraId="38EC73A0" w14:textId="66EA2299" w:rsidR="0011368C" w:rsidRPr="00CE6295" w:rsidRDefault="0011368C" w:rsidP="0011368C">
      <w:pPr>
        <w:overflowPunct w:val="0"/>
        <w:autoSpaceDE w:val="0"/>
        <w:autoSpaceDN w:val="0"/>
        <w:adjustRightInd w:val="0"/>
        <w:spacing w:after="120" w:line="240" w:lineRule="auto"/>
        <w:ind w:left="1985" w:hanging="1985"/>
        <w:textAlignment w:val="baseline"/>
        <w:rPr>
          <w:rFonts w:ascii="Arial" w:eastAsia="Times New Roman" w:hAnsi="Arial" w:cs="Arial"/>
          <w:b/>
          <w:sz w:val="20"/>
          <w:szCs w:val="20"/>
          <w:lang w:val="en-GB" w:eastAsia="en-GB"/>
        </w:rPr>
      </w:pPr>
      <w:r w:rsidRPr="00CE6295">
        <w:rPr>
          <w:rFonts w:ascii="Arial" w:eastAsia="Times New Roman" w:hAnsi="Arial" w:cs="Arial"/>
          <w:b/>
          <w:sz w:val="20"/>
          <w:szCs w:val="20"/>
          <w:lang w:val="en-GB" w:eastAsia="en-GB"/>
        </w:rPr>
        <w:t xml:space="preserve">To </w:t>
      </w:r>
      <w:r w:rsidR="00FA3E7A">
        <w:rPr>
          <w:rFonts w:ascii="Arial" w:eastAsia="Times New Roman" w:hAnsi="Arial" w:cs="Arial"/>
          <w:b/>
          <w:sz w:val="20"/>
          <w:szCs w:val="20"/>
          <w:lang w:val="en-GB" w:eastAsia="en-GB"/>
        </w:rPr>
        <w:t>GSMA</w:t>
      </w:r>
      <w:r w:rsidRPr="00CE6295">
        <w:rPr>
          <w:rFonts w:ascii="Arial" w:eastAsia="Times New Roman" w:hAnsi="Arial" w:cs="Arial"/>
          <w:b/>
          <w:sz w:val="20"/>
          <w:szCs w:val="20"/>
          <w:lang w:val="en-GB" w:eastAsia="en-GB"/>
        </w:rPr>
        <w:t>:</w:t>
      </w:r>
    </w:p>
    <w:p w14:paraId="621C94E5" w14:textId="18ACDA99" w:rsidR="0011368C" w:rsidRPr="00481F23" w:rsidRDefault="0011368C" w:rsidP="0011368C">
      <w:pPr>
        <w:overflowPunct w:val="0"/>
        <w:autoSpaceDE w:val="0"/>
        <w:autoSpaceDN w:val="0"/>
        <w:adjustRightInd w:val="0"/>
        <w:spacing w:after="120" w:line="240" w:lineRule="auto"/>
        <w:ind w:left="993" w:hanging="993"/>
        <w:textAlignment w:val="baseline"/>
        <w:rPr>
          <w:rFonts w:ascii="Times New Roman" w:eastAsia="Times New Roman" w:hAnsi="Times New Roman" w:cs="Times New Roman"/>
          <w:i/>
          <w:iCs/>
          <w:color w:val="0070C0"/>
          <w:sz w:val="20"/>
          <w:szCs w:val="20"/>
          <w:lang w:val="en-GB" w:eastAsia="en-GB"/>
        </w:rPr>
      </w:pPr>
      <w:r w:rsidRPr="00481F23">
        <w:rPr>
          <w:rFonts w:ascii="Arial" w:eastAsia="Times New Roman" w:hAnsi="Arial" w:cs="Arial"/>
          <w:b/>
          <w:sz w:val="20"/>
          <w:szCs w:val="20"/>
          <w:lang w:val="en-GB" w:eastAsia="en-GB"/>
        </w:rPr>
        <w:t xml:space="preserve">ACTION: </w:t>
      </w:r>
      <w:r w:rsidRPr="00481F23">
        <w:rPr>
          <w:rFonts w:ascii="Times New Roman" w:eastAsia="Times New Roman" w:hAnsi="Times New Roman" w:cs="Times New Roman"/>
          <w:sz w:val="20"/>
          <w:szCs w:val="20"/>
          <w:lang w:val="en-GB" w:eastAsia="en-GB"/>
        </w:rPr>
        <w:t xml:space="preserve">3GPP SA3 kindly asks </w:t>
      </w:r>
      <w:r w:rsidR="00FA3E7A">
        <w:rPr>
          <w:rFonts w:ascii="Times New Roman" w:eastAsia="Times New Roman" w:hAnsi="Times New Roman" w:cs="Times New Roman"/>
          <w:sz w:val="20"/>
          <w:szCs w:val="20"/>
          <w:lang w:val="en-GB" w:eastAsia="en-GB"/>
        </w:rPr>
        <w:t>GSMA</w:t>
      </w:r>
      <w:r w:rsidRPr="00481F23">
        <w:rPr>
          <w:rFonts w:ascii="Times New Roman" w:eastAsia="Times New Roman" w:hAnsi="Times New Roman" w:cs="Times New Roman"/>
          <w:sz w:val="20"/>
          <w:szCs w:val="20"/>
          <w:lang w:val="en-GB" w:eastAsia="en-GB"/>
        </w:rPr>
        <w:t xml:space="preserve"> to take the above into account.</w:t>
      </w:r>
    </w:p>
    <w:p w14:paraId="56B4C26F" w14:textId="294EE226" w:rsidR="00EA503E" w:rsidRPr="00EA503E" w:rsidRDefault="00EA503E" w:rsidP="00EA503E">
      <w:pPr>
        <w:spacing w:after="120"/>
        <w:rPr>
          <w:rFonts w:ascii="Arial" w:hAnsi="Arial" w:cs="Arial"/>
          <w:lang w:val="en-US"/>
        </w:rPr>
      </w:pPr>
    </w:p>
    <w:p w14:paraId="2BD497DF" w14:textId="5FDF5184" w:rsidR="00794FA2" w:rsidRPr="00FA3E7A" w:rsidRDefault="00794FA2" w:rsidP="00FA3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val="en-GB" w:eastAsia="en-GB"/>
        </w:rPr>
      </w:pPr>
      <w:r w:rsidRPr="005915E2">
        <w:rPr>
          <w:rFonts w:ascii="Arial" w:eastAsia="Times New Roman" w:hAnsi="Arial" w:cs="Times New Roman"/>
          <w:sz w:val="36"/>
          <w:szCs w:val="36"/>
          <w:lang w:val="en-GB" w:eastAsia="en-GB"/>
        </w:rPr>
        <w:t>3</w:t>
      </w:r>
      <w:r w:rsidRPr="005915E2">
        <w:rPr>
          <w:rFonts w:ascii="Arial" w:eastAsia="Times New Roman" w:hAnsi="Arial" w:cs="Times New Roman"/>
          <w:sz w:val="36"/>
          <w:szCs w:val="36"/>
          <w:lang w:val="en-GB" w:eastAsia="en-GB"/>
        </w:rPr>
        <w:tab/>
        <w:t xml:space="preserve">Dates of next </w:t>
      </w:r>
      <w:r w:rsidRPr="005915E2">
        <w:rPr>
          <w:rFonts w:ascii="Arial" w:eastAsia="Times New Roman" w:hAnsi="Arial" w:cs="Arial"/>
          <w:bCs/>
          <w:sz w:val="36"/>
          <w:szCs w:val="36"/>
          <w:lang w:val="en-GB" w:eastAsia="en-GB"/>
        </w:rPr>
        <w:t xml:space="preserve">TSG </w:t>
      </w:r>
      <w:r w:rsidRPr="005915E2">
        <w:rPr>
          <w:rFonts w:ascii="Arial" w:eastAsia="Times New Roman" w:hAnsi="Arial" w:cs="Arial"/>
          <w:sz w:val="36"/>
          <w:szCs w:val="36"/>
          <w:lang w:val="en-GB" w:eastAsia="en-GB"/>
        </w:rPr>
        <w:t>SA</w:t>
      </w:r>
      <w:r w:rsidRPr="005915E2">
        <w:rPr>
          <w:rFonts w:ascii="Arial" w:eastAsia="Times New Roman" w:hAnsi="Arial" w:cs="Arial"/>
          <w:bCs/>
          <w:sz w:val="36"/>
          <w:szCs w:val="36"/>
          <w:lang w:val="en-GB" w:eastAsia="en-GB"/>
        </w:rPr>
        <w:t xml:space="preserve"> WG 3</w:t>
      </w:r>
      <w:r w:rsidRPr="005915E2">
        <w:rPr>
          <w:rFonts w:ascii="Arial" w:eastAsia="Times New Roman" w:hAnsi="Arial" w:cs="Times New Roman"/>
          <w:sz w:val="36"/>
          <w:szCs w:val="36"/>
          <w:lang w:val="en-GB" w:eastAsia="en-GB"/>
        </w:rPr>
        <w:t xml:space="preserve"> meetings</w:t>
      </w:r>
    </w:p>
    <w:p w14:paraId="7991ECE9" w14:textId="77777777" w:rsidR="00A53159" w:rsidRPr="00A53159" w:rsidRDefault="00A53159" w:rsidP="00A5315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3159">
        <w:rPr>
          <w:rFonts w:ascii="Times New Roman" w:eastAsia="Times New Roman" w:hAnsi="Times New Roman" w:cs="Times New Roman"/>
          <w:sz w:val="20"/>
          <w:szCs w:val="20"/>
          <w:lang w:val="en-GB" w:eastAsia="en-GB"/>
        </w:rPr>
        <w:t>SA3#109Bis-e</w:t>
      </w:r>
      <w:r w:rsidRPr="00A53159">
        <w:rPr>
          <w:rFonts w:ascii="Times New Roman" w:eastAsia="Times New Roman" w:hAnsi="Times New Roman" w:cs="Times New Roman"/>
          <w:sz w:val="20"/>
          <w:szCs w:val="20"/>
          <w:lang w:val="en-GB" w:eastAsia="en-GB"/>
        </w:rPr>
        <w:tab/>
        <w:t>16 - 20 January 2023</w:t>
      </w:r>
      <w:r w:rsidRPr="00A53159">
        <w:rPr>
          <w:rFonts w:ascii="Times New Roman" w:eastAsia="Times New Roman" w:hAnsi="Times New Roman" w:cs="Times New Roman"/>
          <w:sz w:val="20"/>
          <w:szCs w:val="20"/>
          <w:lang w:val="en-GB" w:eastAsia="en-GB"/>
        </w:rPr>
        <w:tab/>
        <w:t>electronic meeting</w:t>
      </w:r>
    </w:p>
    <w:p w14:paraId="6E3AA798" w14:textId="72CBA64A" w:rsidR="00A53159" w:rsidRPr="00A53159" w:rsidRDefault="00A53159" w:rsidP="00A5315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3159">
        <w:rPr>
          <w:rFonts w:ascii="Times New Roman" w:eastAsia="Times New Roman" w:hAnsi="Times New Roman" w:cs="Times New Roman"/>
          <w:sz w:val="20"/>
          <w:szCs w:val="20"/>
          <w:lang w:val="en-GB" w:eastAsia="en-GB"/>
        </w:rPr>
        <w:t>SA3#110</w:t>
      </w:r>
      <w:r w:rsidRPr="00A53159">
        <w:rPr>
          <w:rFonts w:ascii="Times New Roman" w:eastAsia="Times New Roman" w:hAnsi="Times New Roman" w:cs="Times New Roman"/>
          <w:sz w:val="20"/>
          <w:szCs w:val="20"/>
          <w:lang w:val="en-GB" w:eastAsia="en-GB"/>
        </w:rPr>
        <w:tab/>
        <w:t>20 -24 February 2023</w:t>
      </w:r>
      <w:r w:rsidRPr="00A53159">
        <w:rPr>
          <w:rFonts w:ascii="Times New Roman" w:eastAsia="Times New Roman" w:hAnsi="Times New Roman" w:cs="Times New Roman"/>
          <w:sz w:val="20"/>
          <w:szCs w:val="20"/>
          <w:lang w:val="en-GB" w:eastAsia="en-GB"/>
        </w:rPr>
        <w:tab/>
      </w:r>
      <w:r w:rsidR="006E3F01">
        <w:rPr>
          <w:rFonts w:ascii="Times New Roman" w:eastAsia="Times New Roman" w:hAnsi="Times New Roman" w:cs="Times New Roman"/>
          <w:sz w:val="20"/>
          <w:szCs w:val="20"/>
          <w:lang w:val="en-GB" w:eastAsia="en-GB"/>
        </w:rPr>
        <w:t>Athens, Greece</w:t>
      </w:r>
    </w:p>
    <w:p w14:paraId="24D36C52" w14:textId="77777777" w:rsidR="00EA503E" w:rsidRDefault="00EA503E" w:rsidP="00EA503E">
      <w:pPr>
        <w:tabs>
          <w:tab w:val="left" w:pos="5103"/>
          <w:tab w:val="left" w:pos="5316"/>
        </w:tabs>
        <w:spacing w:after="120"/>
        <w:ind w:left="2268" w:hanging="2268"/>
        <w:rPr>
          <w:rFonts w:ascii="Arial" w:hAnsi="Arial" w:cs="Arial"/>
          <w:bCs/>
          <w:lang w:val="en-US"/>
        </w:rPr>
      </w:pPr>
    </w:p>
    <w:p w14:paraId="3CE53311" w14:textId="77777777" w:rsidR="00EA503E" w:rsidRPr="00EC5E3C" w:rsidRDefault="00EA503E">
      <w:pPr>
        <w:rPr>
          <w:lang w:val="en-US"/>
        </w:rPr>
      </w:pPr>
    </w:p>
    <w:sectPr w:rsidR="00EA503E" w:rsidRPr="00EC5E3C">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C438C" w14:textId="77777777" w:rsidR="00B32817" w:rsidRDefault="00B32817" w:rsidP="009C4434">
      <w:pPr>
        <w:spacing w:after="0" w:line="240" w:lineRule="auto"/>
      </w:pPr>
      <w:r>
        <w:separator/>
      </w:r>
    </w:p>
  </w:endnote>
  <w:endnote w:type="continuationSeparator" w:id="0">
    <w:p w14:paraId="10E4A1DA" w14:textId="77777777" w:rsidR="00B32817" w:rsidRDefault="00B32817" w:rsidP="009C4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E63B0" w14:textId="77777777" w:rsidR="00B32817" w:rsidRDefault="00B32817" w:rsidP="009C4434">
      <w:pPr>
        <w:spacing w:after="0" w:line="240" w:lineRule="auto"/>
      </w:pPr>
      <w:r>
        <w:separator/>
      </w:r>
    </w:p>
  </w:footnote>
  <w:footnote w:type="continuationSeparator" w:id="0">
    <w:p w14:paraId="16A92ABB" w14:textId="77777777" w:rsidR="00B32817" w:rsidRDefault="00B32817" w:rsidP="009C44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C4409"/>
    <w:multiLevelType w:val="hybridMultilevel"/>
    <w:tmpl w:val="7068DE3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0FF4627"/>
    <w:multiLevelType w:val="hybridMultilevel"/>
    <w:tmpl w:val="33B27AC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8EB169B"/>
    <w:multiLevelType w:val="hybridMultilevel"/>
    <w:tmpl w:val="143C9C7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7D0902F5"/>
    <w:multiLevelType w:val="hybridMultilevel"/>
    <w:tmpl w:val="44386D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trackRevisions/>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3E"/>
    <w:rsid w:val="00004FD6"/>
    <w:rsid w:val="00017D67"/>
    <w:rsid w:val="00070FE6"/>
    <w:rsid w:val="00071AE0"/>
    <w:rsid w:val="00084E83"/>
    <w:rsid w:val="000866CA"/>
    <w:rsid w:val="000A3C3C"/>
    <w:rsid w:val="000B41F6"/>
    <w:rsid w:val="000C626C"/>
    <w:rsid w:val="000E6C20"/>
    <w:rsid w:val="000F3AF8"/>
    <w:rsid w:val="001044B2"/>
    <w:rsid w:val="0011368C"/>
    <w:rsid w:val="00114D44"/>
    <w:rsid w:val="001446CB"/>
    <w:rsid w:val="00160A33"/>
    <w:rsid w:val="001670ED"/>
    <w:rsid w:val="001710A5"/>
    <w:rsid w:val="00172247"/>
    <w:rsid w:val="0017759C"/>
    <w:rsid w:val="001779CD"/>
    <w:rsid w:val="00192C62"/>
    <w:rsid w:val="0019514E"/>
    <w:rsid w:val="001A3531"/>
    <w:rsid w:val="001D6552"/>
    <w:rsid w:val="00200371"/>
    <w:rsid w:val="00214BA0"/>
    <w:rsid w:val="00224A74"/>
    <w:rsid w:val="00224D19"/>
    <w:rsid w:val="00232DE8"/>
    <w:rsid w:val="00235FF4"/>
    <w:rsid w:val="002569E8"/>
    <w:rsid w:val="00264A04"/>
    <w:rsid w:val="002734EC"/>
    <w:rsid w:val="00296F83"/>
    <w:rsid w:val="002B28DC"/>
    <w:rsid w:val="002D069D"/>
    <w:rsid w:val="002F4EC0"/>
    <w:rsid w:val="00311B44"/>
    <w:rsid w:val="00324FA4"/>
    <w:rsid w:val="00325329"/>
    <w:rsid w:val="00331538"/>
    <w:rsid w:val="003408BB"/>
    <w:rsid w:val="0035093C"/>
    <w:rsid w:val="003545AE"/>
    <w:rsid w:val="00364091"/>
    <w:rsid w:val="003747D1"/>
    <w:rsid w:val="00376B45"/>
    <w:rsid w:val="00381B66"/>
    <w:rsid w:val="003A340C"/>
    <w:rsid w:val="003B4E13"/>
    <w:rsid w:val="003C5347"/>
    <w:rsid w:val="003D29A9"/>
    <w:rsid w:val="003E19FB"/>
    <w:rsid w:val="003E5568"/>
    <w:rsid w:val="003F0511"/>
    <w:rsid w:val="003F2A21"/>
    <w:rsid w:val="00416F38"/>
    <w:rsid w:val="0042104E"/>
    <w:rsid w:val="00444E72"/>
    <w:rsid w:val="0045373A"/>
    <w:rsid w:val="004726C3"/>
    <w:rsid w:val="0047324F"/>
    <w:rsid w:val="0048463E"/>
    <w:rsid w:val="004B21D6"/>
    <w:rsid w:val="004C1E1E"/>
    <w:rsid w:val="004C2E75"/>
    <w:rsid w:val="004D2CFF"/>
    <w:rsid w:val="004E5BB6"/>
    <w:rsid w:val="004E61C3"/>
    <w:rsid w:val="00511C06"/>
    <w:rsid w:val="005243D4"/>
    <w:rsid w:val="005258E7"/>
    <w:rsid w:val="00526C9B"/>
    <w:rsid w:val="0054601B"/>
    <w:rsid w:val="00567C17"/>
    <w:rsid w:val="00576D18"/>
    <w:rsid w:val="00582860"/>
    <w:rsid w:val="00596039"/>
    <w:rsid w:val="005B63EA"/>
    <w:rsid w:val="005C1BEF"/>
    <w:rsid w:val="005C4D43"/>
    <w:rsid w:val="005C773E"/>
    <w:rsid w:val="005D47BD"/>
    <w:rsid w:val="005E4580"/>
    <w:rsid w:val="005F310A"/>
    <w:rsid w:val="00611BB7"/>
    <w:rsid w:val="0061559F"/>
    <w:rsid w:val="0062024E"/>
    <w:rsid w:val="00622766"/>
    <w:rsid w:val="00631CAB"/>
    <w:rsid w:val="006333B2"/>
    <w:rsid w:val="006334F0"/>
    <w:rsid w:val="0065393B"/>
    <w:rsid w:val="00654DF4"/>
    <w:rsid w:val="00655404"/>
    <w:rsid w:val="006A061F"/>
    <w:rsid w:val="006B28D6"/>
    <w:rsid w:val="006B34CD"/>
    <w:rsid w:val="006D30F0"/>
    <w:rsid w:val="006D7DBB"/>
    <w:rsid w:val="006E3F01"/>
    <w:rsid w:val="006F2D7A"/>
    <w:rsid w:val="007024E8"/>
    <w:rsid w:val="00706EA6"/>
    <w:rsid w:val="0071041C"/>
    <w:rsid w:val="007108C8"/>
    <w:rsid w:val="007217D8"/>
    <w:rsid w:val="00721903"/>
    <w:rsid w:val="00732BA6"/>
    <w:rsid w:val="00735D98"/>
    <w:rsid w:val="00736535"/>
    <w:rsid w:val="007664B7"/>
    <w:rsid w:val="00787F74"/>
    <w:rsid w:val="00794FA2"/>
    <w:rsid w:val="007A4271"/>
    <w:rsid w:val="007B422A"/>
    <w:rsid w:val="007B72BF"/>
    <w:rsid w:val="007E40B0"/>
    <w:rsid w:val="008008A6"/>
    <w:rsid w:val="008013F6"/>
    <w:rsid w:val="008017F0"/>
    <w:rsid w:val="00813172"/>
    <w:rsid w:val="008510AA"/>
    <w:rsid w:val="00851BE7"/>
    <w:rsid w:val="0086518E"/>
    <w:rsid w:val="00867D23"/>
    <w:rsid w:val="0087705E"/>
    <w:rsid w:val="008821F8"/>
    <w:rsid w:val="008B4A45"/>
    <w:rsid w:val="008B6F46"/>
    <w:rsid w:val="008E6EA8"/>
    <w:rsid w:val="00901136"/>
    <w:rsid w:val="00901BCF"/>
    <w:rsid w:val="00904D85"/>
    <w:rsid w:val="0090607D"/>
    <w:rsid w:val="009070B3"/>
    <w:rsid w:val="009076E7"/>
    <w:rsid w:val="00917189"/>
    <w:rsid w:val="00936724"/>
    <w:rsid w:val="00952FE1"/>
    <w:rsid w:val="009678A2"/>
    <w:rsid w:val="0097768C"/>
    <w:rsid w:val="00977CC9"/>
    <w:rsid w:val="00990359"/>
    <w:rsid w:val="009933D9"/>
    <w:rsid w:val="009A553D"/>
    <w:rsid w:val="009C4434"/>
    <w:rsid w:val="009D78FC"/>
    <w:rsid w:val="009F2D02"/>
    <w:rsid w:val="00A04080"/>
    <w:rsid w:val="00A07621"/>
    <w:rsid w:val="00A23494"/>
    <w:rsid w:val="00A31F95"/>
    <w:rsid w:val="00A33FCF"/>
    <w:rsid w:val="00A4056E"/>
    <w:rsid w:val="00A44C2F"/>
    <w:rsid w:val="00A47709"/>
    <w:rsid w:val="00A53159"/>
    <w:rsid w:val="00A55FBA"/>
    <w:rsid w:val="00A9057C"/>
    <w:rsid w:val="00A92F3F"/>
    <w:rsid w:val="00A93972"/>
    <w:rsid w:val="00AA6189"/>
    <w:rsid w:val="00AB184B"/>
    <w:rsid w:val="00AB7AE8"/>
    <w:rsid w:val="00AC3ADF"/>
    <w:rsid w:val="00AD1007"/>
    <w:rsid w:val="00AD32DD"/>
    <w:rsid w:val="00AD4F20"/>
    <w:rsid w:val="00AE08C3"/>
    <w:rsid w:val="00AE7433"/>
    <w:rsid w:val="00B01C55"/>
    <w:rsid w:val="00B22727"/>
    <w:rsid w:val="00B32817"/>
    <w:rsid w:val="00B359CE"/>
    <w:rsid w:val="00B36914"/>
    <w:rsid w:val="00B40EC7"/>
    <w:rsid w:val="00B8681A"/>
    <w:rsid w:val="00B92DB8"/>
    <w:rsid w:val="00BB7BD4"/>
    <w:rsid w:val="00BE2316"/>
    <w:rsid w:val="00C1091B"/>
    <w:rsid w:val="00C13205"/>
    <w:rsid w:val="00C16CF9"/>
    <w:rsid w:val="00C27864"/>
    <w:rsid w:val="00C338B6"/>
    <w:rsid w:val="00C539DC"/>
    <w:rsid w:val="00C540C2"/>
    <w:rsid w:val="00C569A9"/>
    <w:rsid w:val="00CA000E"/>
    <w:rsid w:val="00CB3D76"/>
    <w:rsid w:val="00CB5BE7"/>
    <w:rsid w:val="00CB6732"/>
    <w:rsid w:val="00CE2FEE"/>
    <w:rsid w:val="00D348E2"/>
    <w:rsid w:val="00D36318"/>
    <w:rsid w:val="00D36673"/>
    <w:rsid w:val="00D51FBB"/>
    <w:rsid w:val="00D54C42"/>
    <w:rsid w:val="00D55FAA"/>
    <w:rsid w:val="00D846F6"/>
    <w:rsid w:val="00DA6E4B"/>
    <w:rsid w:val="00DC0F15"/>
    <w:rsid w:val="00DF07A3"/>
    <w:rsid w:val="00E06A05"/>
    <w:rsid w:val="00E07F2C"/>
    <w:rsid w:val="00E37C40"/>
    <w:rsid w:val="00E432C7"/>
    <w:rsid w:val="00E45EC4"/>
    <w:rsid w:val="00E85E70"/>
    <w:rsid w:val="00E86093"/>
    <w:rsid w:val="00EA3CE7"/>
    <w:rsid w:val="00EA503E"/>
    <w:rsid w:val="00EB589D"/>
    <w:rsid w:val="00EC5E3C"/>
    <w:rsid w:val="00ED2F7E"/>
    <w:rsid w:val="00EF454C"/>
    <w:rsid w:val="00F01ED4"/>
    <w:rsid w:val="00F20EAA"/>
    <w:rsid w:val="00F35CC1"/>
    <w:rsid w:val="00F6153C"/>
    <w:rsid w:val="00F64A01"/>
    <w:rsid w:val="00F67636"/>
    <w:rsid w:val="00F702B4"/>
    <w:rsid w:val="00F83957"/>
    <w:rsid w:val="00F850D5"/>
    <w:rsid w:val="00F86C8D"/>
    <w:rsid w:val="00FA2C68"/>
    <w:rsid w:val="00FA3E7A"/>
    <w:rsid w:val="00FB303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DDD1F"/>
  <w15:chartTrackingRefBased/>
  <w15:docId w15:val="{05A579AB-BBA7-43A1-A355-C4194498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2F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D2F7E"/>
    <w:pPr>
      <w:keepNext/>
      <w:keepLines/>
      <w:spacing w:before="40" w:after="0" w:line="240" w:lineRule="auto"/>
      <w:outlineLvl w:val="1"/>
    </w:pPr>
    <w:rPr>
      <w:rFonts w:ascii="Arial" w:eastAsiaTheme="majorEastAsia" w:hAnsi="Arial" w:cstheme="majorBidi"/>
      <w:color w:val="2F5496" w:themeColor="accent1" w:themeShade="BF"/>
      <w:sz w:val="32"/>
      <w:szCs w:val="26"/>
      <w:lang w:val="en-GB" w:eastAsia="en-US"/>
    </w:rPr>
  </w:style>
  <w:style w:type="paragraph" w:styleId="Heading3">
    <w:name w:val="heading 3"/>
    <w:basedOn w:val="Normal"/>
    <w:next w:val="Normal"/>
    <w:link w:val="Heading3Char"/>
    <w:uiPriority w:val="9"/>
    <w:unhideWhenUsed/>
    <w:qFormat/>
    <w:rsid w:val="00ED2F7E"/>
    <w:pPr>
      <w:keepNext/>
      <w:keepLines/>
      <w:spacing w:before="40" w:after="0" w:line="240" w:lineRule="auto"/>
      <w:outlineLvl w:val="2"/>
    </w:pPr>
    <w:rPr>
      <w:rFonts w:ascii="Arial" w:eastAsiaTheme="majorEastAsia" w:hAnsi="Arial" w:cstheme="majorBidi"/>
      <w:color w:val="1F3763" w:themeColor="accent1" w:themeShade="7F"/>
      <w:sz w:val="28"/>
      <w:szCs w:val="24"/>
      <w:lang w:val="en-GB" w:eastAsia="en-US"/>
    </w:rPr>
  </w:style>
  <w:style w:type="paragraph" w:styleId="Heading4">
    <w:name w:val="heading 4"/>
    <w:basedOn w:val="Heading3"/>
    <w:next w:val="Normal"/>
    <w:link w:val="Heading4Char"/>
    <w:qFormat/>
    <w:rsid w:val="0061559F"/>
    <w:pPr>
      <w:spacing w:before="120" w:after="180"/>
      <w:ind w:left="1418" w:hanging="1418"/>
      <w:outlineLvl w:val="3"/>
    </w:pPr>
    <w:rPr>
      <w:rFonts w:eastAsia="SimSun"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559F"/>
    <w:rPr>
      <w:rFonts w:ascii="Arial" w:eastAsia="SimSun" w:hAnsi="Arial" w:cs="Times New Roman"/>
      <w:sz w:val="24"/>
      <w:szCs w:val="20"/>
      <w:lang w:val="en-GB" w:eastAsia="en-US"/>
    </w:rPr>
  </w:style>
  <w:style w:type="character" w:customStyle="1" w:styleId="Heading3Char">
    <w:name w:val="Heading 3 Char"/>
    <w:basedOn w:val="DefaultParagraphFont"/>
    <w:link w:val="Heading3"/>
    <w:uiPriority w:val="9"/>
    <w:rsid w:val="00ED2F7E"/>
    <w:rPr>
      <w:rFonts w:ascii="Arial" w:eastAsiaTheme="majorEastAsia" w:hAnsi="Arial" w:cstheme="majorBidi"/>
      <w:color w:val="1F3763" w:themeColor="accent1" w:themeShade="7F"/>
      <w:sz w:val="28"/>
      <w:szCs w:val="24"/>
      <w:lang w:val="en-GB" w:eastAsia="en-US"/>
    </w:rPr>
  </w:style>
  <w:style w:type="character" w:customStyle="1" w:styleId="Heading2Char">
    <w:name w:val="Heading 2 Char"/>
    <w:basedOn w:val="DefaultParagraphFont"/>
    <w:link w:val="Heading2"/>
    <w:uiPriority w:val="9"/>
    <w:rsid w:val="00ED2F7E"/>
    <w:rPr>
      <w:rFonts w:ascii="Arial" w:eastAsiaTheme="majorEastAsia" w:hAnsi="Arial" w:cstheme="majorBidi"/>
      <w:color w:val="2F5496" w:themeColor="accent1" w:themeShade="BF"/>
      <w:sz w:val="32"/>
      <w:szCs w:val="26"/>
      <w:lang w:val="en-GB" w:eastAsia="en-US"/>
    </w:rPr>
  </w:style>
  <w:style w:type="character" w:customStyle="1" w:styleId="Heading1Char">
    <w:name w:val="Heading 1 Char"/>
    <w:basedOn w:val="DefaultParagraphFont"/>
    <w:link w:val="Heading1"/>
    <w:uiPriority w:val="9"/>
    <w:rsid w:val="00ED2F7E"/>
    <w:rPr>
      <w:rFonts w:asciiTheme="majorHAnsi" w:eastAsiaTheme="majorEastAsia" w:hAnsiTheme="majorHAnsi" w:cstheme="majorBidi"/>
      <w:color w:val="2F5496" w:themeColor="accent1" w:themeShade="BF"/>
      <w:sz w:val="32"/>
      <w:szCs w:val="32"/>
    </w:rPr>
  </w:style>
  <w:style w:type="paragraph" w:customStyle="1" w:styleId="paragraph">
    <w:name w:val="paragraph"/>
    <w:basedOn w:val="Normal"/>
    <w:rsid w:val="00EA50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A503E"/>
  </w:style>
  <w:style w:type="character" w:customStyle="1" w:styleId="tabchar">
    <w:name w:val="tabchar"/>
    <w:basedOn w:val="DefaultParagraphFont"/>
    <w:rsid w:val="00EA503E"/>
  </w:style>
  <w:style w:type="character" w:customStyle="1" w:styleId="eop">
    <w:name w:val="eop"/>
    <w:basedOn w:val="DefaultParagraphFont"/>
    <w:rsid w:val="00EA503E"/>
  </w:style>
  <w:style w:type="character" w:styleId="Hyperlink">
    <w:name w:val="Hyperlink"/>
    <w:uiPriority w:val="99"/>
    <w:unhideWhenUsed/>
    <w:rsid w:val="00EA503E"/>
    <w:rPr>
      <w:color w:val="0000FF"/>
      <w:u w:val="single"/>
    </w:rPr>
  </w:style>
  <w:style w:type="paragraph" w:styleId="Header">
    <w:name w:val="header"/>
    <w:link w:val="HeaderChar"/>
    <w:rsid w:val="00E432C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en-GB"/>
    </w:rPr>
  </w:style>
  <w:style w:type="character" w:customStyle="1" w:styleId="HeaderChar">
    <w:name w:val="Header Char"/>
    <w:basedOn w:val="DefaultParagraphFont"/>
    <w:link w:val="Header"/>
    <w:rsid w:val="00E432C7"/>
    <w:rPr>
      <w:rFonts w:ascii="Arial" w:eastAsia="Times New Roman" w:hAnsi="Arial" w:cs="Times New Roman"/>
      <w:b/>
      <w:sz w:val="18"/>
      <w:szCs w:val="20"/>
      <w:lang w:val="en-GB" w:eastAsia="en-GB"/>
    </w:rPr>
  </w:style>
  <w:style w:type="paragraph" w:customStyle="1" w:styleId="CRCoverPage">
    <w:name w:val="CR Cover Page"/>
    <w:rsid w:val="00E432C7"/>
    <w:pPr>
      <w:spacing w:after="120" w:line="240" w:lineRule="auto"/>
    </w:pPr>
    <w:rPr>
      <w:rFonts w:ascii="Arial" w:eastAsia="Times New Roman" w:hAnsi="Arial" w:cs="Times New Roman"/>
      <w:sz w:val="20"/>
      <w:szCs w:val="20"/>
      <w:lang w:val="en-GB" w:eastAsia="en-US"/>
    </w:rPr>
  </w:style>
  <w:style w:type="paragraph" w:styleId="ListParagraph">
    <w:name w:val="List Paragraph"/>
    <w:basedOn w:val="Normal"/>
    <w:uiPriority w:val="34"/>
    <w:qFormat/>
    <w:rsid w:val="007108C8"/>
    <w:pPr>
      <w:ind w:left="720"/>
      <w:contextualSpacing/>
    </w:pPr>
  </w:style>
  <w:style w:type="character" w:styleId="UnresolvedMention">
    <w:name w:val="Unresolved Mention"/>
    <w:basedOn w:val="DefaultParagraphFont"/>
    <w:uiPriority w:val="99"/>
    <w:semiHidden/>
    <w:unhideWhenUsed/>
    <w:rsid w:val="00AE08C3"/>
    <w:rPr>
      <w:color w:val="605E5C"/>
      <w:shd w:val="clear" w:color="auto" w:fill="E1DFDD"/>
    </w:rPr>
  </w:style>
  <w:style w:type="paragraph" w:styleId="Footer">
    <w:name w:val="footer"/>
    <w:basedOn w:val="Normal"/>
    <w:link w:val="FooterChar"/>
    <w:uiPriority w:val="99"/>
    <w:unhideWhenUsed/>
    <w:rsid w:val="009C44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4434"/>
  </w:style>
  <w:style w:type="paragraph" w:styleId="BalloonText">
    <w:name w:val="Balloon Text"/>
    <w:basedOn w:val="Normal"/>
    <w:link w:val="BalloonTextChar"/>
    <w:uiPriority w:val="99"/>
    <w:semiHidden/>
    <w:unhideWhenUsed/>
    <w:rsid w:val="006D30F0"/>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D30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20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644</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Xu</dc:creator>
  <cp:keywords/>
  <dc:description/>
  <cp:lastModifiedBy>Ericsson-r3</cp:lastModifiedBy>
  <cp:revision>6</cp:revision>
  <dcterms:created xsi:type="dcterms:W3CDTF">2022-11-17T19:04:00Z</dcterms:created>
  <dcterms:modified xsi:type="dcterms:W3CDTF">2022-11-18T11:54:00Z</dcterms:modified>
</cp:coreProperties>
</file>